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3A108C0D" w:rsidR="00653645" w:rsidRPr="00063AB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40"/>
          <w:szCs w:val="40"/>
        </w:rPr>
      </w:pPr>
      <w:r w:rsidRPr="00063AB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BUS </w:t>
      </w:r>
      <w:r w:rsidR="00D11874" w:rsidRPr="00063AB7">
        <w:rPr>
          <w:rFonts w:ascii="Lucida Bright" w:hAnsi="Lucida Bright"/>
          <w:b/>
          <w:color w:val="385623" w:themeColor="accent6" w:themeShade="80"/>
          <w:sz w:val="40"/>
          <w:szCs w:val="40"/>
        </w:rPr>
        <w:t>32</w:t>
      </w:r>
      <w:r w:rsidR="00960CF7">
        <w:rPr>
          <w:rFonts w:ascii="Lucida Bright" w:hAnsi="Lucida Bright"/>
          <w:b/>
          <w:color w:val="385623" w:themeColor="accent6" w:themeShade="80"/>
          <w:sz w:val="40"/>
          <w:szCs w:val="40"/>
        </w:rPr>
        <w:t>4</w:t>
      </w:r>
    </w:p>
    <w:p w14:paraId="2FD27147" w14:textId="77777777" w:rsidR="00960CF7" w:rsidRDefault="00430A35" w:rsidP="00430A35">
      <w:pPr>
        <w:jc w:val="center"/>
        <w:rPr>
          <w:rFonts w:ascii="Lucida Bright" w:hAnsi="Lucida Bright"/>
          <w:b/>
          <w:color w:val="C00000"/>
          <w:sz w:val="36"/>
          <w:szCs w:val="36"/>
        </w:rPr>
      </w:pPr>
      <w:r w:rsidRPr="00DD331D">
        <w:rPr>
          <w:rFonts w:ascii="Lucida Bright" w:hAnsi="Lucida Bright"/>
          <w:b/>
          <w:color w:val="C00000"/>
          <w:sz w:val="36"/>
          <w:szCs w:val="36"/>
        </w:rPr>
        <w:t>Test</w:t>
      </w:r>
      <w:r w:rsidR="005E54AE" w:rsidRPr="00DD331D">
        <w:rPr>
          <w:rFonts w:ascii="Lucida Bright" w:hAnsi="Lucida Bright"/>
          <w:b/>
          <w:color w:val="C00000"/>
          <w:sz w:val="36"/>
          <w:szCs w:val="36"/>
        </w:rPr>
        <w:t xml:space="preserve"> </w:t>
      </w:r>
      <w:r w:rsidR="00960CF7">
        <w:rPr>
          <w:rFonts w:ascii="Lucida Bright" w:hAnsi="Lucida Bright"/>
          <w:b/>
          <w:color w:val="C00000"/>
          <w:sz w:val="36"/>
          <w:szCs w:val="36"/>
        </w:rPr>
        <w:t xml:space="preserve">4 </w:t>
      </w:r>
    </w:p>
    <w:p w14:paraId="4FCF2442" w14:textId="3991F78B" w:rsidR="005E065D" w:rsidRPr="00DD331D" w:rsidRDefault="00960CF7" w:rsidP="00430A35">
      <w:pPr>
        <w:jc w:val="center"/>
        <w:rPr>
          <w:rFonts w:ascii="Lucida Bright" w:hAnsi="Lucida Bright"/>
          <w:b/>
          <w:color w:val="C00000"/>
          <w:sz w:val="36"/>
          <w:szCs w:val="36"/>
        </w:rPr>
      </w:pPr>
      <w:r>
        <w:rPr>
          <w:rFonts w:ascii="Lucida Bright" w:hAnsi="Lucida Bright"/>
          <w:b/>
          <w:color w:val="C00000"/>
          <w:sz w:val="36"/>
          <w:szCs w:val="36"/>
        </w:rPr>
        <w:t>(Final)</w:t>
      </w:r>
    </w:p>
    <w:p w14:paraId="71142193" w14:textId="15361313" w:rsidR="005E54AE" w:rsidRPr="00DD331D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DD331D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5896C956" w:rsidR="00653645" w:rsidRPr="00DD331D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36"/>
          <w:szCs w:val="36"/>
        </w:rPr>
      </w:pPr>
      <w:r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 xml:space="preserve">as of </w:t>
      </w:r>
      <w:r w:rsidR="00960CF7">
        <w:rPr>
          <w:rFonts w:ascii="Lucida Bright" w:hAnsi="Lucida Bright"/>
          <w:b/>
          <w:color w:val="538135" w:themeColor="accent6" w:themeShade="BF"/>
          <w:sz w:val="36"/>
          <w:szCs w:val="36"/>
        </w:rPr>
        <w:t>4</w:t>
      </w:r>
      <w:r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/</w:t>
      </w:r>
      <w:r w:rsidR="00960CF7">
        <w:rPr>
          <w:rFonts w:ascii="Lucida Bright" w:hAnsi="Lucida Bright"/>
          <w:b/>
          <w:color w:val="538135" w:themeColor="accent6" w:themeShade="BF"/>
          <w:sz w:val="36"/>
          <w:szCs w:val="36"/>
        </w:rPr>
        <w:t>30</w:t>
      </w:r>
      <w:r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/</w:t>
      </w:r>
      <w:r w:rsidR="00493620"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2</w:t>
      </w:r>
      <w:r w:rsidR="00D24C3D" w:rsidRPr="00DD331D">
        <w:rPr>
          <w:rFonts w:ascii="Lucida Bright" w:hAnsi="Lucida Bright"/>
          <w:b/>
          <w:color w:val="538135" w:themeColor="accent6" w:themeShade="BF"/>
          <w:sz w:val="36"/>
          <w:szCs w:val="36"/>
        </w:rPr>
        <w:t>2</w:t>
      </w:r>
    </w:p>
    <w:p w14:paraId="5E811593" w14:textId="5E3200DB" w:rsidR="00653645" w:rsidRPr="00DD331D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DD331D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2A42BB8C" w14:textId="2CD8A287" w:rsidR="00567C44" w:rsidRPr="00D7770E" w:rsidRDefault="00E94822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1</w:t>
      </w:r>
      <w:r w:rsidR="00D11874" w:rsidRPr="00D7770E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DD331D" w:rsidRPr="00D7770E">
        <w:rPr>
          <w:rFonts w:ascii="Lucida Bright" w:hAnsi="Lucida Bright"/>
          <w:color w:val="000000" w:themeColor="text1"/>
          <w:sz w:val="32"/>
          <w:szCs w:val="32"/>
        </w:rPr>
        <w:t>Capital Budgeting Decisions using the NPV method</w:t>
      </w:r>
    </w:p>
    <w:p w14:paraId="0DDFE572" w14:textId="4F9A4EBA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2. Decisions with Uncertainty (Maximax, Maximin)</w:t>
      </w:r>
    </w:p>
    <w:p w14:paraId="6DCB0D89" w14:textId="7FE183F7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3. Decisions with Risk (Hurwicz/EMV, LaPlace)</w:t>
      </w:r>
    </w:p>
    <w:p w14:paraId="09908C8D" w14:textId="3FD396DA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 xml:space="preserve">4. </w:t>
      </w:r>
      <w:r w:rsidR="00960CF7">
        <w:rPr>
          <w:rFonts w:ascii="Lucida Bright" w:hAnsi="Lucida Bright"/>
          <w:color w:val="000000" w:themeColor="text1"/>
          <w:sz w:val="32"/>
          <w:szCs w:val="32"/>
        </w:rPr>
        <w:t>Monte Carlo Simulation</w:t>
      </w:r>
    </w:p>
    <w:p w14:paraId="3EE55857" w14:textId="0173951F" w:rsidR="00DD331D" w:rsidRPr="00D7770E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 xml:space="preserve">5. Decision Tree Approach to </w:t>
      </w:r>
      <w:r w:rsidR="00D7770E" w:rsidRPr="00D7770E">
        <w:rPr>
          <w:rFonts w:ascii="Lucida Bright" w:hAnsi="Lucida Bright"/>
          <w:color w:val="000000" w:themeColor="text1"/>
          <w:sz w:val="32"/>
          <w:szCs w:val="32"/>
        </w:rPr>
        <w:t>finding the EMV</w:t>
      </w:r>
    </w:p>
    <w:p w14:paraId="064CB131" w14:textId="725265A7" w:rsidR="00DD331D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6</w:t>
      </w:r>
      <w:r w:rsidR="00DD331D" w:rsidRPr="00D7770E">
        <w:rPr>
          <w:rFonts w:ascii="Lucida Bright" w:hAnsi="Lucida Bright"/>
          <w:color w:val="000000" w:themeColor="text1"/>
          <w:sz w:val="32"/>
          <w:szCs w:val="32"/>
        </w:rPr>
        <w:t>. Use of the Goal Seek</w:t>
      </w:r>
      <w:r w:rsidR="00960CF7">
        <w:rPr>
          <w:rFonts w:ascii="Lucida Bright" w:hAnsi="Lucida Bright"/>
          <w:color w:val="000000" w:themeColor="text1"/>
          <w:sz w:val="32"/>
          <w:szCs w:val="32"/>
        </w:rPr>
        <w:t xml:space="preserve"> tool/ Indifference Point</w:t>
      </w:r>
    </w:p>
    <w:p w14:paraId="57BFC489" w14:textId="372A0407" w:rsidR="00DD331D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7</w:t>
      </w:r>
      <w:r w:rsidR="00DD331D" w:rsidRPr="00D7770E">
        <w:rPr>
          <w:rFonts w:ascii="Lucida Bright" w:hAnsi="Lucida Bright"/>
          <w:color w:val="000000" w:themeColor="text1"/>
          <w:sz w:val="32"/>
          <w:szCs w:val="32"/>
        </w:rPr>
        <w:t>.</w:t>
      </w:r>
      <w:r w:rsidRPr="00D7770E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960CF7">
        <w:rPr>
          <w:rFonts w:ascii="Lucida Bright" w:hAnsi="Lucida Bright"/>
          <w:color w:val="000000" w:themeColor="text1"/>
          <w:sz w:val="32"/>
          <w:szCs w:val="32"/>
        </w:rPr>
        <w:t>Ethical Decision Making</w:t>
      </w:r>
    </w:p>
    <w:p w14:paraId="1F541A54" w14:textId="51B11216" w:rsidR="00DD331D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8. EMV to Utility Conversion for Decision-making</w:t>
      </w:r>
    </w:p>
    <w:p w14:paraId="110FA9F4" w14:textId="7E556A0F" w:rsidR="00D7770E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9. Applications of the Game Theory</w:t>
      </w:r>
    </w:p>
    <w:p w14:paraId="2DD2AABA" w14:textId="408C9748" w:rsidR="00D7770E" w:rsidRPr="00D7770E" w:rsidRDefault="00D7770E" w:rsidP="00DD331D">
      <w:pPr>
        <w:rPr>
          <w:rFonts w:ascii="Lucida Bright" w:hAnsi="Lucida Bright"/>
          <w:color w:val="000000" w:themeColor="text1"/>
          <w:sz w:val="32"/>
          <w:szCs w:val="32"/>
        </w:rPr>
      </w:pPr>
      <w:r w:rsidRPr="00D7770E">
        <w:rPr>
          <w:rFonts w:ascii="Lucida Bright" w:hAnsi="Lucida Bright"/>
          <w:color w:val="000000" w:themeColor="text1"/>
          <w:sz w:val="32"/>
          <w:szCs w:val="32"/>
        </w:rPr>
        <w:t>10. Capital Budgeting Decisions using the IRR approach</w:t>
      </w:r>
    </w:p>
    <w:p w14:paraId="4EFC1CB2" w14:textId="38E5C948" w:rsidR="00DD331D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6267A938" w14:textId="77777777" w:rsidR="00DD331D" w:rsidRPr="00DD331D" w:rsidRDefault="00DD331D" w:rsidP="00DD331D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0F299FC0" w14:textId="4DD6D1F6" w:rsidR="00A907AF" w:rsidRPr="00063AB7" w:rsidRDefault="00A907AF" w:rsidP="00A907AF">
      <w:pPr>
        <w:ind w:left="540"/>
        <w:rPr>
          <w:rFonts w:ascii="Lucida Bright" w:hAnsi="Lucida Bright"/>
          <w:color w:val="000000" w:themeColor="text1"/>
          <w:sz w:val="40"/>
          <w:szCs w:val="40"/>
        </w:rPr>
      </w:pPr>
    </w:p>
    <w:p w14:paraId="7E92CAD1" w14:textId="77777777" w:rsidR="00430A35" w:rsidRPr="00063AB7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40"/>
          <w:szCs w:val="40"/>
        </w:rPr>
      </w:pPr>
    </w:p>
    <w:sectPr w:rsidR="00430A35" w:rsidRPr="00063AB7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0D1E"/>
    <w:rsid w:val="00035F11"/>
    <w:rsid w:val="00042904"/>
    <w:rsid w:val="000550E6"/>
    <w:rsid w:val="00063AB7"/>
    <w:rsid w:val="0006540E"/>
    <w:rsid w:val="00093FEF"/>
    <w:rsid w:val="000D03F1"/>
    <w:rsid w:val="000E5082"/>
    <w:rsid w:val="000F2A52"/>
    <w:rsid w:val="001A32F9"/>
    <w:rsid w:val="001E4863"/>
    <w:rsid w:val="001E7637"/>
    <w:rsid w:val="002462C4"/>
    <w:rsid w:val="00254AA6"/>
    <w:rsid w:val="00255E19"/>
    <w:rsid w:val="002C1236"/>
    <w:rsid w:val="002E058F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5651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67C44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A7EDD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60CF7"/>
    <w:rsid w:val="00995550"/>
    <w:rsid w:val="00A4454F"/>
    <w:rsid w:val="00A65197"/>
    <w:rsid w:val="00A907AF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1874"/>
    <w:rsid w:val="00D150DA"/>
    <w:rsid w:val="00D24C3D"/>
    <w:rsid w:val="00D34CEE"/>
    <w:rsid w:val="00D43F13"/>
    <w:rsid w:val="00D56A57"/>
    <w:rsid w:val="00D6243C"/>
    <w:rsid w:val="00D7770E"/>
    <w:rsid w:val="00D92A6B"/>
    <w:rsid w:val="00DA3EFC"/>
    <w:rsid w:val="00DC6E7F"/>
    <w:rsid w:val="00DD063C"/>
    <w:rsid w:val="00DD331D"/>
    <w:rsid w:val="00DE2E6E"/>
    <w:rsid w:val="00E20641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EF3DA5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PlaceholderText">
    <w:name w:val="Placeholder Text"/>
    <w:basedOn w:val="DefaultParagraphFont"/>
    <w:uiPriority w:val="99"/>
    <w:semiHidden/>
    <w:rsid w:val="00A90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cp:lastPrinted>2022-04-30T20:04:00Z</cp:lastPrinted>
  <dcterms:created xsi:type="dcterms:W3CDTF">2022-04-30T20:04:00Z</dcterms:created>
  <dcterms:modified xsi:type="dcterms:W3CDTF">2022-04-30T20:04:00Z</dcterms:modified>
</cp:coreProperties>
</file>