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5160" w14:textId="77777777" w:rsidR="00C94CD1" w:rsidRPr="00C94CD1" w:rsidRDefault="00C94CD1" w:rsidP="00C94CD1">
      <w:pPr>
        <w:spacing w:before="100" w:beforeAutospacing="1" w:after="100" w:afterAutospacing="1" w:line="630" w:lineRule="atLeast"/>
        <w:outlineLvl w:val="0"/>
        <w:rPr>
          <w:rFonts w:ascii="Source Sans Pro" w:eastAsia="Times New Roman" w:hAnsi="Source Sans Pro" w:cs="Times New Roman"/>
          <w:b/>
          <w:bCs/>
          <w:color w:val="333333"/>
          <w:spacing w:val="-6"/>
          <w:kern w:val="36"/>
          <w:sz w:val="60"/>
          <w:szCs w:val="60"/>
        </w:rPr>
      </w:pPr>
      <w:r w:rsidRPr="00C94CD1">
        <w:rPr>
          <w:rFonts w:ascii="Source Sans Pro" w:eastAsia="Times New Roman" w:hAnsi="Source Sans Pro" w:cs="Times New Roman"/>
          <w:b/>
          <w:bCs/>
          <w:color w:val="333333"/>
          <w:spacing w:val="-6"/>
          <w:kern w:val="36"/>
          <w:sz w:val="60"/>
          <w:szCs w:val="60"/>
        </w:rPr>
        <w:t xml:space="preserve">Much of The Great Pacific Garbage Patch's Plastic Comes </w:t>
      </w:r>
      <w:proofErr w:type="gramStart"/>
      <w:r w:rsidRPr="00C94CD1">
        <w:rPr>
          <w:rFonts w:ascii="Source Sans Pro" w:eastAsia="Times New Roman" w:hAnsi="Source Sans Pro" w:cs="Times New Roman"/>
          <w:b/>
          <w:bCs/>
          <w:color w:val="333333"/>
          <w:spacing w:val="-6"/>
          <w:kern w:val="36"/>
          <w:sz w:val="60"/>
          <w:szCs w:val="60"/>
        </w:rPr>
        <w:t>From</w:t>
      </w:r>
      <w:proofErr w:type="gramEnd"/>
      <w:r w:rsidRPr="00C94CD1">
        <w:rPr>
          <w:rFonts w:ascii="Source Sans Pro" w:eastAsia="Times New Roman" w:hAnsi="Source Sans Pro" w:cs="Times New Roman"/>
          <w:b/>
          <w:bCs/>
          <w:color w:val="333333"/>
          <w:spacing w:val="-6"/>
          <w:kern w:val="36"/>
          <w:sz w:val="60"/>
          <w:szCs w:val="60"/>
        </w:rPr>
        <w:t xml:space="preserve"> These 5 Countries</w:t>
      </w:r>
    </w:p>
    <w:p w14:paraId="56CFA285" w14:textId="77777777" w:rsidR="00C94CD1" w:rsidRPr="00C94CD1" w:rsidRDefault="00C94CD1" w:rsidP="00C94CD1">
      <w:pPr>
        <w:spacing w:after="0" w:line="240" w:lineRule="auto"/>
        <w:rPr>
          <w:rFonts w:ascii="Open Sans" w:eastAsia="Times New Roman" w:hAnsi="Open Sans" w:cs="Open Sans"/>
          <w:color w:val="333333"/>
          <w:spacing w:val="-6"/>
          <w:sz w:val="24"/>
          <w:szCs w:val="24"/>
        </w:rPr>
      </w:pPr>
      <w:hyperlink r:id="rId4" w:history="1">
        <w:r w:rsidRPr="00C94CD1">
          <w:rPr>
            <w:rFonts w:ascii="Source Sans Pro" w:eastAsia="Times New Roman" w:hAnsi="Source Sans Pro" w:cs="Open Sans"/>
            <w:b/>
            <w:bCs/>
            <w:caps/>
            <w:color w:val="128157"/>
            <w:spacing w:val="-6"/>
            <w:sz w:val="27"/>
            <w:szCs w:val="27"/>
            <w:u w:val="single"/>
          </w:rPr>
          <w:t>ENVIRONMENT</w:t>
        </w:r>
      </w:hyperlink>
      <w:r w:rsidRPr="00C94CD1">
        <w:rPr>
          <w:rFonts w:ascii="Open Sans" w:eastAsia="Times New Roman" w:hAnsi="Open Sans" w:cs="Open Sans"/>
          <w:color w:val="333333"/>
          <w:spacing w:val="-6"/>
          <w:sz w:val="24"/>
          <w:szCs w:val="24"/>
        </w:rPr>
        <w:t>02 September 2022</w:t>
      </w:r>
    </w:p>
    <w:p w14:paraId="769AAF91" w14:textId="77777777" w:rsidR="00C94CD1" w:rsidRPr="00C94CD1" w:rsidRDefault="00C94CD1" w:rsidP="00C94CD1">
      <w:pPr>
        <w:spacing w:after="0" w:line="285" w:lineRule="atLeast"/>
        <w:rPr>
          <w:rFonts w:ascii="Open Sans" w:eastAsia="Times New Roman" w:hAnsi="Open Sans" w:cs="Open Sans"/>
          <w:color w:val="333333"/>
          <w:spacing w:val="-6"/>
          <w:sz w:val="24"/>
          <w:szCs w:val="24"/>
        </w:rPr>
      </w:pPr>
      <w:proofErr w:type="spellStart"/>
      <w:r w:rsidRPr="00C94CD1">
        <w:rPr>
          <w:rFonts w:ascii="Open Sans" w:eastAsia="Times New Roman" w:hAnsi="Open Sans" w:cs="Open Sans"/>
          <w:color w:val="6B7280"/>
          <w:spacing w:val="-6"/>
          <w:sz w:val="24"/>
          <w:szCs w:val="24"/>
        </w:rPr>
        <w:t>By</w:t>
      </w:r>
      <w:hyperlink r:id="rId5" w:history="1">
        <w:r w:rsidRPr="00C94CD1">
          <w:rPr>
            <w:rFonts w:ascii="Open Sans" w:eastAsia="Times New Roman" w:hAnsi="Open Sans" w:cs="Open Sans"/>
            <w:caps/>
            <w:color w:val="0000FF"/>
            <w:spacing w:val="-6"/>
            <w:sz w:val="24"/>
            <w:szCs w:val="24"/>
            <w:u w:val="single"/>
          </w:rPr>
          <w:t>CARLY</w:t>
        </w:r>
        <w:proofErr w:type="spellEnd"/>
        <w:r w:rsidRPr="00C94CD1">
          <w:rPr>
            <w:rFonts w:ascii="Open Sans" w:eastAsia="Times New Roman" w:hAnsi="Open Sans" w:cs="Open Sans"/>
            <w:caps/>
            <w:color w:val="0000FF"/>
            <w:spacing w:val="-6"/>
            <w:sz w:val="24"/>
            <w:szCs w:val="24"/>
            <w:u w:val="single"/>
          </w:rPr>
          <w:t xml:space="preserve"> CASSELLA</w:t>
        </w:r>
      </w:hyperlink>
    </w:p>
    <w:p w14:paraId="274E330E" w14:textId="77777777" w:rsidR="00C94CD1" w:rsidRPr="00C94CD1" w:rsidRDefault="00C94CD1" w:rsidP="00C94CD1">
      <w:pPr>
        <w:spacing w:after="0" w:line="240" w:lineRule="auto"/>
        <w:rPr>
          <w:rFonts w:ascii="Open Sans" w:eastAsia="Times New Roman" w:hAnsi="Open Sans" w:cs="Open Sans"/>
          <w:color w:val="333333"/>
          <w:spacing w:val="-6"/>
          <w:sz w:val="24"/>
          <w:szCs w:val="24"/>
        </w:rPr>
      </w:pPr>
      <w:r w:rsidRPr="00C94CD1">
        <w:rPr>
          <w:rFonts w:ascii="Open Sans" w:eastAsia="Times New Roman" w:hAnsi="Open Sans" w:cs="Open Sans"/>
          <w:noProof/>
          <w:color w:val="333333"/>
          <w:spacing w:val="-6"/>
          <w:sz w:val="24"/>
          <w:szCs w:val="24"/>
        </w:rPr>
        <w:drawing>
          <wp:inline distT="0" distB="0" distL="0" distR="0" wp14:anchorId="72F8CAB7" wp14:editId="4D85BE46">
            <wp:extent cx="6115050" cy="2476500"/>
            <wp:effectExtent l="0" t="0" r="0" b="0"/>
            <wp:docPr id="1" name="Picture 1" descr="A picture containing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wimm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2476500"/>
                    </a:xfrm>
                    <a:prstGeom prst="rect">
                      <a:avLst/>
                    </a:prstGeom>
                    <a:noFill/>
                    <a:ln>
                      <a:noFill/>
                    </a:ln>
                  </pic:spPr>
                </pic:pic>
              </a:graphicData>
            </a:graphic>
          </wp:inline>
        </w:drawing>
      </w:r>
      <w:r w:rsidRPr="00C94CD1">
        <w:rPr>
          <w:rFonts w:ascii="Open Sans" w:eastAsia="Times New Roman" w:hAnsi="Open Sans" w:cs="Open Sans"/>
          <w:color w:val="333333"/>
          <w:spacing w:val="-6"/>
          <w:sz w:val="20"/>
          <w:szCs w:val="20"/>
          <w:bdr w:val="single" w:sz="2" w:space="0" w:color="auto" w:frame="1"/>
        </w:rPr>
        <w:t>Section of the Garbage Patch in 2019.</w:t>
      </w:r>
      <w:r w:rsidRPr="00C94CD1">
        <w:rPr>
          <w:rFonts w:ascii="Open Sans" w:eastAsia="Times New Roman" w:hAnsi="Open Sans" w:cs="Open Sans"/>
          <w:color w:val="333333"/>
          <w:spacing w:val="-6"/>
          <w:sz w:val="24"/>
          <w:szCs w:val="24"/>
          <w:bdr w:val="single" w:sz="2" w:space="0" w:color="auto" w:frame="1"/>
        </w:rPr>
        <w:t> </w:t>
      </w:r>
      <w:hyperlink r:id="rId7" w:tgtFrame="_blank" w:history="1">
        <w:r w:rsidRPr="00C94CD1">
          <w:rPr>
            <w:rFonts w:ascii="Open Sans" w:eastAsia="Times New Roman" w:hAnsi="Open Sans" w:cs="Open Sans"/>
            <w:color w:val="0000FF"/>
            <w:spacing w:val="-6"/>
            <w:sz w:val="20"/>
            <w:szCs w:val="20"/>
            <w:u w:val="single"/>
            <w:bdr w:val="single" w:sz="2" w:space="0" w:color="auto" w:frame="1"/>
          </w:rPr>
          <w:t>(</w:t>
        </w:r>
        <w:proofErr w:type="spellStart"/>
        <w:r w:rsidRPr="00C94CD1">
          <w:rPr>
            <w:rFonts w:ascii="Open Sans" w:eastAsia="Times New Roman" w:hAnsi="Open Sans" w:cs="Open Sans"/>
            <w:color w:val="0000FF"/>
            <w:spacing w:val="-6"/>
            <w:sz w:val="20"/>
            <w:szCs w:val="20"/>
            <w:u w:val="single"/>
            <w:bdr w:val="single" w:sz="2" w:space="0" w:color="auto" w:frame="1"/>
          </w:rPr>
          <w:t>Fedde</w:t>
        </w:r>
        <w:proofErr w:type="spellEnd"/>
        <w:r w:rsidRPr="00C94CD1">
          <w:rPr>
            <w:rFonts w:ascii="Open Sans" w:eastAsia="Times New Roman" w:hAnsi="Open Sans" w:cs="Open Sans"/>
            <w:color w:val="0000FF"/>
            <w:spacing w:val="-6"/>
            <w:sz w:val="20"/>
            <w:szCs w:val="20"/>
            <w:u w:val="single"/>
            <w:bdr w:val="single" w:sz="2" w:space="0" w:color="auto" w:frame="1"/>
          </w:rPr>
          <w:t xml:space="preserve"> </w:t>
        </w:r>
        <w:proofErr w:type="spellStart"/>
        <w:r w:rsidRPr="00C94CD1">
          <w:rPr>
            <w:rFonts w:ascii="Open Sans" w:eastAsia="Times New Roman" w:hAnsi="Open Sans" w:cs="Open Sans"/>
            <w:color w:val="0000FF"/>
            <w:spacing w:val="-6"/>
            <w:sz w:val="20"/>
            <w:szCs w:val="20"/>
            <w:u w:val="single"/>
            <w:bdr w:val="single" w:sz="2" w:space="0" w:color="auto" w:frame="1"/>
          </w:rPr>
          <w:t>Poppenk</w:t>
        </w:r>
        <w:proofErr w:type="spellEnd"/>
        <w:r w:rsidRPr="00C94CD1">
          <w:rPr>
            <w:rFonts w:ascii="Open Sans" w:eastAsia="Times New Roman" w:hAnsi="Open Sans" w:cs="Open Sans"/>
            <w:color w:val="0000FF"/>
            <w:spacing w:val="-6"/>
            <w:sz w:val="20"/>
            <w:szCs w:val="20"/>
            <w:u w:val="single"/>
            <w:bdr w:val="single" w:sz="2" w:space="0" w:color="auto" w:frame="1"/>
          </w:rPr>
          <w:t>)</w:t>
        </w:r>
      </w:hyperlink>
    </w:p>
    <w:p w14:paraId="7E0970C8"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Our oceans are swirling concoctions of waste that scientists have for years </w:t>
      </w:r>
      <w:hyperlink r:id="rId8" w:history="1">
        <w:r w:rsidRPr="00C94CD1">
          <w:rPr>
            <w:rFonts w:ascii="Open Sans" w:eastAsia="Times New Roman" w:hAnsi="Open Sans" w:cs="Open Sans"/>
            <w:color w:val="0000FF"/>
            <w:spacing w:val="-6"/>
            <w:sz w:val="27"/>
            <w:szCs w:val="27"/>
            <w:u w:val="single"/>
            <w:bdr w:val="single" w:sz="2" w:space="0" w:color="auto" w:frame="1"/>
          </w:rPr>
          <w:t>reported</w:t>
        </w:r>
      </w:hyperlink>
      <w:r w:rsidRPr="00C94CD1">
        <w:rPr>
          <w:rFonts w:ascii="Open Sans" w:eastAsia="Times New Roman" w:hAnsi="Open Sans" w:cs="Open Sans"/>
          <w:color w:val="333333"/>
          <w:spacing w:val="-6"/>
          <w:sz w:val="27"/>
          <w:szCs w:val="27"/>
        </w:rPr>
        <w:t> are fed by an influx of pollution from both the land and the sea.</w:t>
      </w:r>
    </w:p>
    <w:p w14:paraId="4B389A8C"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But working out what rubbish winds up in the Great Pacific Garbage Patch in the North Pacific, where it comes from, and who is responsible is an ongoing challenge. Now a new study further implicates the global fishing industry in the mix.</w:t>
      </w:r>
    </w:p>
    <w:p w14:paraId="558DCA4B"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 xml:space="preserve">"Here we show that most floating plastics in the North Pacific subtropical gyre can be traced back to five industrialized fishing nations," data scientist Laurent </w:t>
      </w:r>
      <w:proofErr w:type="spellStart"/>
      <w:r w:rsidRPr="00C94CD1">
        <w:rPr>
          <w:rFonts w:ascii="Open Sans" w:eastAsia="Times New Roman" w:hAnsi="Open Sans" w:cs="Open Sans"/>
          <w:color w:val="333333"/>
          <w:spacing w:val="-6"/>
          <w:sz w:val="27"/>
          <w:szCs w:val="27"/>
        </w:rPr>
        <w:t>Lebreton</w:t>
      </w:r>
      <w:proofErr w:type="spellEnd"/>
      <w:r w:rsidRPr="00C94CD1">
        <w:rPr>
          <w:rFonts w:ascii="Open Sans" w:eastAsia="Times New Roman" w:hAnsi="Open Sans" w:cs="Open Sans"/>
          <w:color w:val="333333"/>
          <w:spacing w:val="-6"/>
          <w:sz w:val="27"/>
          <w:szCs w:val="27"/>
        </w:rPr>
        <w:t xml:space="preserve"> and colleagues </w:t>
      </w:r>
      <w:hyperlink r:id="rId9" w:history="1">
        <w:r w:rsidRPr="00C94CD1">
          <w:rPr>
            <w:rFonts w:ascii="Open Sans" w:eastAsia="Times New Roman" w:hAnsi="Open Sans" w:cs="Open Sans"/>
            <w:color w:val="0000FF"/>
            <w:spacing w:val="-6"/>
            <w:sz w:val="27"/>
            <w:szCs w:val="27"/>
            <w:u w:val="single"/>
            <w:bdr w:val="single" w:sz="2" w:space="0" w:color="auto" w:frame="1"/>
          </w:rPr>
          <w:t>write</w:t>
        </w:r>
      </w:hyperlink>
      <w:r w:rsidRPr="00C94CD1">
        <w:rPr>
          <w:rFonts w:ascii="Open Sans" w:eastAsia="Times New Roman" w:hAnsi="Open Sans" w:cs="Open Sans"/>
          <w:color w:val="333333"/>
          <w:spacing w:val="-6"/>
          <w:sz w:val="27"/>
          <w:szCs w:val="27"/>
        </w:rPr>
        <w:t>.</w:t>
      </w:r>
    </w:p>
    <w:p w14:paraId="3B968C7E"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lastRenderedPageBreak/>
        <w:t xml:space="preserve">When analyzing 573 kilograms of (dry) hard plastic debris collected by </w:t>
      </w:r>
      <w:proofErr w:type="spellStart"/>
      <w:r w:rsidRPr="00C94CD1">
        <w:rPr>
          <w:rFonts w:ascii="Open Sans" w:eastAsia="Times New Roman" w:hAnsi="Open Sans" w:cs="Open Sans"/>
          <w:color w:val="333333"/>
          <w:spacing w:val="-6"/>
          <w:sz w:val="27"/>
          <w:szCs w:val="27"/>
        </w:rPr>
        <w:t>Lebreton</w:t>
      </w:r>
      <w:proofErr w:type="spellEnd"/>
      <w:r w:rsidRPr="00C94CD1">
        <w:rPr>
          <w:rFonts w:ascii="Open Sans" w:eastAsia="Times New Roman" w:hAnsi="Open Sans" w:cs="Open Sans"/>
          <w:color w:val="333333"/>
          <w:spacing w:val="-6"/>
          <w:sz w:val="27"/>
          <w:szCs w:val="27"/>
        </w:rPr>
        <w:t xml:space="preserve"> and The Ocean Cleanup organization in 2019, the researchers found more than a quarter of the fragments were from 'abandoned, lost or otherwise discarded fishing gear' (aka ALDFG) – and </w:t>
      </w:r>
      <w:proofErr w:type="gramStart"/>
      <w:r w:rsidRPr="00C94CD1">
        <w:rPr>
          <w:rFonts w:ascii="Open Sans" w:eastAsia="Times New Roman" w:hAnsi="Open Sans" w:cs="Open Sans"/>
          <w:color w:val="333333"/>
          <w:spacing w:val="-6"/>
          <w:sz w:val="27"/>
          <w:szCs w:val="27"/>
        </w:rPr>
        <w:t>that's</w:t>
      </w:r>
      <w:proofErr w:type="gramEnd"/>
      <w:r w:rsidRPr="00C94CD1">
        <w:rPr>
          <w:rFonts w:ascii="Open Sans" w:eastAsia="Times New Roman" w:hAnsi="Open Sans" w:cs="Open Sans"/>
          <w:color w:val="333333"/>
          <w:spacing w:val="-6"/>
          <w:sz w:val="27"/>
          <w:szCs w:val="27"/>
        </w:rPr>
        <w:t xml:space="preserve"> not including discarded fishing nets and ropes.</w:t>
      </w:r>
    </w:p>
    <w:p w14:paraId="1998912C"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This waste category includes items like oyster spacers, eel traps, and lobster and fish tags, as well as plastic floats and buoys.</w:t>
      </w:r>
    </w:p>
    <w:p w14:paraId="0D05FED5"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Another third of the debris was unidentifiable.</w:t>
      </w:r>
    </w:p>
    <w:p w14:paraId="3A0DED8C"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When the authors used computer models to simulate how their samples ended up in the patch, they found that a plastic fragment was 10 times more likely to originate from fishing activities than land-based ones.</w:t>
      </w:r>
    </w:p>
    <w:p w14:paraId="435EE83B"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Indeed, simulations showed that rivers that carry waste from the land out to sea are much more likely to wash up on the beach.</w:t>
      </w:r>
    </w:p>
    <w:p w14:paraId="2AFFE724"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Less than 2 percent of simulated debris from rivers ended up offshore, carried by ocean currents.</w:t>
      </w:r>
    </w:p>
    <w:p w14:paraId="36532366"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In comparison, 21 percent of trawling gear waste and 15 percent of fixed fishing gear waste drifted into the deep, and more than 85 percent of those particles never encountered land in simulations.</w:t>
      </w:r>
    </w:p>
    <w:p w14:paraId="1A215A79" w14:textId="77777777" w:rsidR="00C94CD1" w:rsidRDefault="00C94CD1" w:rsidP="00C94CD1">
      <w:pPr>
        <w:spacing w:before="100" w:beforeAutospacing="1" w:after="100" w:afterAutospacing="1" w:line="405" w:lineRule="atLeast"/>
        <w:rPr>
          <w:rFonts w:ascii="Open Sans" w:eastAsia="Times New Roman" w:hAnsi="Open Sans" w:cs="Open Sans"/>
          <w:color w:val="333333"/>
          <w:spacing w:val="-6"/>
          <w:sz w:val="36"/>
          <w:szCs w:val="36"/>
        </w:rPr>
      </w:pPr>
      <w:r w:rsidRPr="00C94CD1">
        <w:rPr>
          <w:rFonts w:ascii="Open Sans" w:eastAsia="Times New Roman" w:hAnsi="Open Sans" w:cs="Open Sans"/>
          <w:color w:val="333333"/>
          <w:spacing w:val="-6"/>
          <w:sz w:val="36"/>
          <w:szCs w:val="36"/>
        </w:rPr>
        <w:t xml:space="preserve">Of all 232 plastic objects analyzed by researchers clues about their origins, </w:t>
      </w:r>
    </w:p>
    <w:p w14:paraId="2E81D94C" w14:textId="3AD86181"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36"/>
          <w:szCs w:val="36"/>
        </w:rPr>
      </w:pPr>
      <w:r w:rsidRPr="00C94CD1">
        <w:rPr>
          <w:rFonts w:ascii="Open Sans" w:eastAsia="Times New Roman" w:hAnsi="Open Sans" w:cs="Open Sans"/>
          <w:color w:val="333333"/>
          <w:spacing w:val="-6"/>
          <w:sz w:val="36"/>
          <w:szCs w:val="36"/>
        </w:rPr>
        <w:t xml:space="preserve">roughly </w:t>
      </w:r>
      <w:r w:rsidRPr="00C94CD1">
        <w:rPr>
          <w:rFonts w:ascii="Open Sans" w:eastAsia="Times New Roman" w:hAnsi="Open Sans" w:cs="Open Sans"/>
          <w:b/>
          <w:bCs/>
          <w:color w:val="C00000"/>
          <w:spacing w:val="-6"/>
          <w:sz w:val="36"/>
          <w:szCs w:val="36"/>
        </w:rPr>
        <w:t>two-thirds</w:t>
      </w:r>
      <w:r w:rsidRPr="00C94CD1">
        <w:rPr>
          <w:rFonts w:ascii="Open Sans" w:eastAsia="Times New Roman" w:hAnsi="Open Sans" w:cs="Open Sans"/>
          <w:color w:val="C00000"/>
          <w:spacing w:val="-6"/>
          <w:sz w:val="36"/>
          <w:szCs w:val="36"/>
        </w:rPr>
        <w:t xml:space="preserve"> </w:t>
      </w:r>
      <w:r w:rsidRPr="00C94CD1">
        <w:rPr>
          <w:rFonts w:ascii="Open Sans" w:eastAsia="Times New Roman" w:hAnsi="Open Sans" w:cs="Open Sans"/>
          <w:color w:val="333333"/>
          <w:spacing w:val="-6"/>
          <w:sz w:val="36"/>
          <w:szCs w:val="36"/>
        </w:rPr>
        <w:t>were made in</w:t>
      </w:r>
      <w:r w:rsidRPr="00C94CD1">
        <w:rPr>
          <w:rFonts w:ascii="Open Sans" w:eastAsia="Times New Roman" w:hAnsi="Open Sans" w:cs="Open Sans"/>
          <w:color w:val="000000" w:themeColor="text1"/>
          <w:spacing w:val="-6"/>
          <w:sz w:val="36"/>
          <w:szCs w:val="36"/>
        </w:rPr>
        <w:t xml:space="preserve"> </w:t>
      </w:r>
      <w:r w:rsidRPr="00C94CD1">
        <w:rPr>
          <w:rFonts w:ascii="Open Sans" w:eastAsia="Times New Roman" w:hAnsi="Open Sans" w:cs="Open Sans"/>
          <w:color w:val="000000" w:themeColor="text1"/>
          <w:spacing w:val="-6"/>
          <w:sz w:val="40"/>
          <w:szCs w:val="40"/>
        </w:rPr>
        <w:t xml:space="preserve">either </w:t>
      </w:r>
      <w:r w:rsidRPr="00C94CD1">
        <w:rPr>
          <w:rFonts w:ascii="Open Sans" w:eastAsia="Times New Roman" w:hAnsi="Open Sans" w:cs="Open Sans"/>
          <w:b/>
          <w:bCs/>
          <w:color w:val="C00000"/>
          <w:spacing w:val="-6"/>
          <w:sz w:val="36"/>
          <w:szCs w:val="36"/>
        </w:rPr>
        <w:t>Japan or China</w:t>
      </w:r>
      <w:r w:rsidRPr="00C94CD1">
        <w:rPr>
          <w:rFonts w:ascii="Open Sans" w:eastAsia="Times New Roman" w:hAnsi="Open Sans" w:cs="Open Sans"/>
          <w:color w:val="C00000"/>
          <w:spacing w:val="-6"/>
          <w:sz w:val="40"/>
          <w:szCs w:val="40"/>
        </w:rPr>
        <w:t>.</w:t>
      </w:r>
    </w:p>
    <w:p w14:paraId="6A0FCAFF" w14:textId="77777777" w:rsidR="00C94CD1" w:rsidRDefault="00C94CD1" w:rsidP="00C94CD1">
      <w:pPr>
        <w:spacing w:before="100" w:beforeAutospacing="1" w:after="100" w:afterAutospacing="1" w:line="405" w:lineRule="atLeast"/>
        <w:rPr>
          <w:rFonts w:ascii="Open Sans" w:eastAsia="Times New Roman" w:hAnsi="Open Sans" w:cs="Open Sans"/>
          <w:color w:val="333333"/>
          <w:spacing w:val="-6"/>
          <w:sz w:val="36"/>
          <w:szCs w:val="36"/>
        </w:rPr>
      </w:pPr>
      <w:r w:rsidRPr="00C94CD1">
        <w:rPr>
          <w:rFonts w:ascii="Open Sans" w:eastAsia="Times New Roman" w:hAnsi="Open Sans" w:cs="Open Sans"/>
          <w:color w:val="333333"/>
          <w:spacing w:val="-6"/>
          <w:sz w:val="36"/>
          <w:szCs w:val="36"/>
        </w:rPr>
        <w:t xml:space="preserve">Meanwhile, </w:t>
      </w:r>
    </w:p>
    <w:p w14:paraId="530618EC" w14:textId="45AA4B2E" w:rsidR="00C94CD1" w:rsidRPr="00C94CD1" w:rsidRDefault="00C94CD1" w:rsidP="00C94CD1">
      <w:pPr>
        <w:spacing w:before="100" w:beforeAutospacing="1" w:after="100" w:afterAutospacing="1" w:line="405" w:lineRule="atLeast"/>
        <w:rPr>
          <w:rFonts w:ascii="Open Sans" w:eastAsia="Times New Roman" w:hAnsi="Open Sans" w:cs="Open Sans"/>
          <w:color w:val="C00000"/>
          <w:spacing w:val="-6"/>
          <w:sz w:val="36"/>
          <w:szCs w:val="36"/>
        </w:rPr>
      </w:pPr>
      <w:r w:rsidRPr="00C94CD1">
        <w:rPr>
          <w:rFonts w:ascii="Open Sans" w:eastAsia="Times New Roman" w:hAnsi="Open Sans" w:cs="Open Sans"/>
          <w:color w:val="000000" w:themeColor="text1"/>
          <w:spacing w:val="-6"/>
          <w:sz w:val="36"/>
          <w:szCs w:val="36"/>
        </w:rPr>
        <w:t xml:space="preserve">nearly </w:t>
      </w:r>
      <w:r w:rsidRPr="00C94CD1">
        <w:rPr>
          <w:rFonts w:ascii="Open Sans" w:eastAsia="Times New Roman" w:hAnsi="Open Sans" w:cs="Open Sans"/>
          <w:b/>
          <w:bCs/>
          <w:color w:val="C00000"/>
          <w:spacing w:val="-6"/>
          <w:sz w:val="36"/>
          <w:szCs w:val="36"/>
        </w:rPr>
        <w:t xml:space="preserve">10 </w:t>
      </w:r>
      <w:r w:rsidR="00BA3AA4">
        <w:rPr>
          <w:rFonts w:ascii="Open Sans" w:eastAsia="Times New Roman" w:hAnsi="Open Sans" w:cs="Open Sans"/>
          <w:b/>
          <w:bCs/>
          <w:color w:val="C00000"/>
          <w:spacing w:val="-6"/>
          <w:sz w:val="36"/>
          <w:szCs w:val="36"/>
        </w:rPr>
        <w:t xml:space="preserve">% </w:t>
      </w:r>
      <w:r w:rsidRPr="00C94CD1">
        <w:rPr>
          <w:rFonts w:ascii="Open Sans" w:eastAsia="Times New Roman" w:hAnsi="Open Sans" w:cs="Open Sans"/>
          <w:color w:val="000000" w:themeColor="text1"/>
          <w:spacing w:val="-6"/>
          <w:sz w:val="36"/>
          <w:szCs w:val="36"/>
        </w:rPr>
        <w:t xml:space="preserve">were made in </w:t>
      </w:r>
      <w:r w:rsidRPr="00C94CD1">
        <w:rPr>
          <w:rFonts w:ascii="Open Sans" w:eastAsia="Times New Roman" w:hAnsi="Open Sans" w:cs="Open Sans"/>
          <w:b/>
          <w:bCs/>
          <w:color w:val="C00000"/>
          <w:spacing w:val="-6"/>
          <w:sz w:val="36"/>
          <w:szCs w:val="36"/>
        </w:rPr>
        <w:t>South Korea</w:t>
      </w:r>
      <w:r w:rsidRPr="00C94CD1">
        <w:rPr>
          <w:rFonts w:ascii="Open Sans" w:eastAsia="Times New Roman" w:hAnsi="Open Sans" w:cs="Open Sans"/>
          <w:color w:val="C00000"/>
          <w:spacing w:val="-6"/>
          <w:sz w:val="36"/>
          <w:szCs w:val="36"/>
        </w:rPr>
        <w:t xml:space="preserve">, </w:t>
      </w:r>
    </w:p>
    <w:p w14:paraId="3BB9276B" w14:textId="5BD54094" w:rsidR="00C94CD1" w:rsidRPr="00C94CD1" w:rsidRDefault="00C94CD1" w:rsidP="00C94CD1">
      <w:pPr>
        <w:spacing w:before="100" w:beforeAutospacing="1" w:after="100" w:afterAutospacing="1" w:line="405" w:lineRule="atLeast"/>
        <w:rPr>
          <w:rFonts w:ascii="Open Sans" w:eastAsia="Times New Roman" w:hAnsi="Open Sans" w:cs="Open Sans"/>
          <w:b/>
          <w:bCs/>
          <w:color w:val="C00000"/>
          <w:spacing w:val="-6"/>
          <w:sz w:val="36"/>
          <w:szCs w:val="36"/>
        </w:rPr>
      </w:pPr>
      <w:r w:rsidRPr="00C94CD1">
        <w:rPr>
          <w:rFonts w:ascii="Open Sans" w:eastAsia="Times New Roman" w:hAnsi="Open Sans" w:cs="Open Sans"/>
          <w:b/>
          <w:bCs/>
          <w:color w:val="C00000"/>
          <w:spacing w:val="-6"/>
          <w:sz w:val="36"/>
          <w:szCs w:val="36"/>
        </w:rPr>
        <w:lastRenderedPageBreak/>
        <w:t xml:space="preserve">6.5 </w:t>
      </w:r>
      <w:r w:rsidR="00BA3AA4">
        <w:rPr>
          <w:rFonts w:ascii="Open Sans" w:eastAsia="Times New Roman" w:hAnsi="Open Sans" w:cs="Open Sans"/>
          <w:b/>
          <w:bCs/>
          <w:color w:val="C00000"/>
          <w:spacing w:val="-6"/>
          <w:sz w:val="36"/>
          <w:szCs w:val="36"/>
        </w:rPr>
        <w:t>%</w:t>
      </w:r>
      <w:r w:rsidRPr="00C94CD1">
        <w:rPr>
          <w:rFonts w:ascii="Open Sans" w:eastAsia="Times New Roman" w:hAnsi="Open Sans" w:cs="Open Sans"/>
          <w:b/>
          <w:bCs/>
          <w:color w:val="C00000"/>
          <w:spacing w:val="-6"/>
          <w:sz w:val="36"/>
          <w:szCs w:val="36"/>
        </w:rPr>
        <w:t xml:space="preserve"> </w:t>
      </w:r>
      <w:r w:rsidRPr="00C94CD1">
        <w:rPr>
          <w:rFonts w:ascii="Open Sans" w:eastAsia="Times New Roman" w:hAnsi="Open Sans" w:cs="Open Sans"/>
          <w:b/>
          <w:bCs/>
          <w:color w:val="000000" w:themeColor="text1"/>
          <w:spacing w:val="-6"/>
          <w:sz w:val="36"/>
          <w:szCs w:val="36"/>
        </w:rPr>
        <w:t xml:space="preserve">came from </w:t>
      </w:r>
      <w:r w:rsidRPr="00C94CD1">
        <w:rPr>
          <w:rFonts w:ascii="Open Sans" w:eastAsia="Times New Roman" w:hAnsi="Open Sans" w:cs="Open Sans"/>
          <w:b/>
          <w:bCs/>
          <w:color w:val="C00000"/>
          <w:spacing w:val="-6"/>
          <w:sz w:val="36"/>
          <w:szCs w:val="36"/>
        </w:rPr>
        <w:t xml:space="preserve">the US, </w:t>
      </w:r>
    </w:p>
    <w:p w14:paraId="6E0F08C5" w14:textId="18F2873E" w:rsidR="00C94CD1" w:rsidRPr="00C94CD1" w:rsidRDefault="00C94CD1" w:rsidP="00C94CD1">
      <w:pPr>
        <w:spacing w:before="100" w:beforeAutospacing="1" w:after="100" w:afterAutospacing="1" w:line="405" w:lineRule="atLeast"/>
        <w:rPr>
          <w:rFonts w:ascii="Open Sans" w:eastAsia="Times New Roman" w:hAnsi="Open Sans" w:cs="Open Sans"/>
          <w:b/>
          <w:bCs/>
          <w:color w:val="C00000"/>
          <w:spacing w:val="-6"/>
          <w:sz w:val="36"/>
          <w:szCs w:val="36"/>
        </w:rPr>
      </w:pPr>
      <w:r w:rsidRPr="00C94CD1">
        <w:rPr>
          <w:rFonts w:ascii="Open Sans" w:eastAsia="Times New Roman" w:hAnsi="Open Sans" w:cs="Open Sans"/>
          <w:b/>
          <w:bCs/>
          <w:color w:val="C00000"/>
          <w:spacing w:val="-6"/>
          <w:sz w:val="36"/>
          <w:szCs w:val="36"/>
        </w:rPr>
        <w:t xml:space="preserve">5.6 </w:t>
      </w:r>
      <w:r w:rsidR="00BA3AA4">
        <w:rPr>
          <w:rFonts w:ascii="Open Sans" w:eastAsia="Times New Roman" w:hAnsi="Open Sans" w:cs="Open Sans"/>
          <w:b/>
          <w:bCs/>
          <w:color w:val="C00000"/>
          <w:spacing w:val="-6"/>
          <w:sz w:val="36"/>
          <w:szCs w:val="36"/>
        </w:rPr>
        <w:t>%</w:t>
      </w:r>
      <w:r w:rsidRPr="00C94CD1">
        <w:rPr>
          <w:rFonts w:ascii="Open Sans" w:eastAsia="Times New Roman" w:hAnsi="Open Sans" w:cs="Open Sans"/>
          <w:b/>
          <w:bCs/>
          <w:color w:val="C00000"/>
          <w:spacing w:val="-6"/>
          <w:sz w:val="36"/>
          <w:szCs w:val="36"/>
        </w:rPr>
        <w:t xml:space="preserve"> </w:t>
      </w:r>
      <w:r w:rsidRPr="00C94CD1">
        <w:rPr>
          <w:rFonts w:ascii="Open Sans" w:eastAsia="Times New Roman" w:hAnsi="Open Sans" w:cs="Open Sans"/>
          <w:b/>
          <w:bCs/>
          <w:color w:val="000000" w:themeColor="text1"/>
          <w:spacing w:val="-6"/>
          <w:sz w:val="36"/>
          <w:szCs w:val="36"/>
        </w:rPr>
        <w:t xml:space="preserve">came from </w:t>
      </w:r>
      <w:r w:rsidRPr="00C94CD1">
        <w:rPr>
          <w:rFonts w:ascii="Open Sans" w:eastAsia="Times New Roman" w:hAnsi="Open Sans" w:cs="Open Sans"/>
          <w:b/>
          <w:bCs/>
          <w:color w:val="C00000"/>
          <w:spacing w:val="-6"/>
          <w:sz w:val="36"/>
          <w:szCs w:val="36"/>
        </w:rPr>
        <w:t xml:space="preserve">Taiwan, </w:t>
      </w:r>
    </w:p>
    <w:p w14:paraId="4679F8E6" w14:textId="7404D870" w:rsidR="00C94CD1" w:rsidRPr="00C94CD1" w:rsidRDefault="00C94CD1" w:rsidP="00C94CD1">
      <w:pPr>
        <w:spacing w:before="100" w:beforeAutospacing="1" w:after="100" w:afterAutospacing="1" w:line="405" w:lineRule="atLeast"/>
        <w:rPr>
          <w:rFonts w:ascii="Open Sans" w:eastAsia="Times New Roman" w:hAnsi="Open Sans" w:cs="Open Sans"/>
          <w:b/>
          <w:bCs/>
          <w:color w:val="C00000"/>
          <w:spacing w:val="-6"/>
          <w:sz w:val="36"/>
          <w:szCs w:val="36"/>
        </w:rPr>
      </w:pPr>
      <w:r w:rsidRPr="00C94CD1">
        <w:rPr>
          <w:rFonts w:ascii="Open Sans" w:eastAsia="Times New Roman" w:hAnsi="Open Sans" w:cs="Open Sans"/>
          <w:b/>
          <w:bCs/>
          <w:color w:val="C00000"/>
          <w:spacing w:val="-6"/>
          <w:sz w:val="36"/>
          <w:szCs w:val="36"/>
        </w:rPr>
        <w:t>4.7</w:t>
      </w:r>
      <w:r w:rsidR="00BA3AA4">
        <w:rPr>
          <w:rFonts w:ascii="Open Sans" w:eastAsia="Times New Roman" w:hAnsi="Open Sans" w:cs="Open Sans"/>
          <w:b/>
          <w:bCs/>
          <w:color w:val="C00000"/>
          <w:spacing w:val="-6"/>
          <w:sz w:val="36"/>
          <w:szCs w:val="36"/>
        </w:rPr>
        <w:t xml:space="preserve"> %</w:t>
      </w:r>
      <w:r w:rsidRPr="00C94CD1">
        <w:rPr>
          <w:rFonts w:ascii="Open Sans" w:eastAsia="Times New Roman" w:hAnsi="Open Sans" w:cs="Open Sans"/>
          <w:b/>
          <w:bCs/>
          <w:color w:val="C00000"/>
          <w:spacing w:val="-6"/>
          <w:sz w:val="36"/>
          <w:szCs w:val="36"/>
        </w:rPr>
        <w:t xml:space="preserve"> </w:t>
      </w:r>
      <w:r w:rsidR="00BA3AA4">
        <w:rPr>
          <w:rFonts w:ascii="Open Sans" w:eastAsia="Times New Roman" w:hAnsi="Open Sans" w:cs="Open Sans"/>
          <w:b/>
          <w:bCs/>
          <w:color w:val="000000" w:themeColor="text1"/>
          <w:spacing w:val="-6"/>
          <w:sz w:val="36"/>
          <w:szCs w:val="36"/>
        </w:rPr>
        <w:t>came</w:t>
      </w:r>
      <w:r w:rsidRPr="00C94CD1">
        <w:rPr>
          <w:rFonts w:ascii="Open Sans" w:eastAsia="Times New Roman" w:hAnsi="Open Sans" w:cs="Open Sans"/>
          <w:b/>
          <w:bCs/>
          <w:color w:val="000000" w:themeColor="text1"/>
          <w:spacing w:val="-6"/>
          <w:sz w:val="36"/>
          <w:szCs w:val="36"/>
        </w:rPr>
        <w:t xml:space="preserve"> from </w:t>
      </w:r>
      <w:r w:rsidRPr="00C94CD1">
        <w:rPr>
          <w:rFonts w:ascii="Open Sans" w:eastAsia="Times New Roman" w:hAnsi="Open Sans" w:cs="Open Sans"/>
          <w:b/>
          <w:bCs/>
          <w:color w:val="C00000"/>
          <w:spacing w:val="-6"/>
          <w:sz w:val="36"/>
          <w:szCs w:val="36"/>
        </w:rPr>
        <w:t>Canada.</w:t>
      </w:r>
    </w:p>
    <w:p w14:paraId="504E638C"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proofErr w:type="gramStart"/>
      <w:r w:rsidRPr="00C94CD1">
        <w:rPr>
          <w:rFonts w:ascii="Open Sans" w:eastAsia="Times New Roman" w:hAnsi="Open Sans" w:cs="Open Sans"/>
          <w:color w:val="333333"/>
          <w:spacing w:val="-6"/>
          <w:sz w:val="27"/>
          <w:szCs w:val="27"/>
        </w:rPr>
        <w:t>All of</w:t>
      </w:r>
      <w:proofErr w:type="gramEnd"/>
      <w:r w:rsidRPr="00C94CD1">
        <w:rPr>
          <w:rFonts w:ascii="Open Sans" w:eastAsia="Times New Roman" w:hAnsi="Open Sans" w:cs="Open Sans"/>
          <w:color w:val="333333"/>
          <w:spacing w:val="-6"/>
          <w:sz w:val="27"/>
          <w:szCs w:val="27"/>
        </w:rPr>
        <w:t xml:space="preserve"> these nations have thriving fishing industries.</w:t>
      </w:r>
    </w:p>
    <w:p w14:paraId="6A4DE373"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 xml:space="preserve">"Oceanic sources such as inputs from fisheries have commonly been attributed about half of a million </w:t>
      </w:r>
      <w:proofErr w:type="spellStart"/>
      <w:r w:rsidRPr="00C94CD1">
        <w:rPr>
          <w:rFonts w:ascii="Open Sans" w:eastAsia="Times New Roman" w:hAnsi="Open Sans" w:cs="Open Sans"/>
          <w:color w:val="333333"/>
          <w:spacing w:val="-6"/>
          <w:sz w:val="27"/>
          <w:szCs w:val="27"/>
        </w:rPr>
        <w:t>tonnes</w:t>
      </w:r>
      <w:proofErr w:type="spellEnd"/>
      <w:r w:rsidRPr="00C94CD1">
        <w:rPr>
          <w:rFonts w:ascii="Open Sans" w:eastAsia="Times New Roman" w:hAnsi="Open Sans" w:cs="Open Sans"/>
          <w:color w:val="333333"/>
          <w:spacing w:val="-6"/>
          <w:sz w:val="27"/>
          <w:szCs w:val="27"/>
        </w:rPr>
        <w:t xml:space="preserve"> [of plastic waste] per year, but this estimate which has been repeatedly cited over the years, was misinterpreted from an initial study dating back to the 1970s," the authors </w:t>
      </w:r>
      <w:hyperlink r:id="rId10" w:history="1">
        <w:r w:rsidRPr="00C94CD1">
          <w:rPr>
            <w:rFonts w:ascii="Open Sans" w:eastAsia="Times New Roman" w:hAnsi="Open Sans" w:cs="Open Sans"/>
            <w:color w:val="0000FF"/>
            <w:spacing w:val="-6"/>
            <w:sz w:val="27"/>
            <w:szCs w:val="27"/>
            <w:u w:val="single"/>
            <w:bdr w:val="single" w:sz="2" w:space="0" w:color="auto" w:frame="1"/>
          </w:rPr>
          <w:t>write</w:t>
        </w:r>
      </w:hyperlink>
      <w:r w:rsidRPr="00C94CD1">
        <w:rPr>
          <w:rFonts w:ascii="Open Sans" w:eastAsia="Times New Roman" w:hAnsi="Open Sans" w:cs="Open Sans"/>
          <w:color w:val="333333"/>
          <w:spacing w:val="-6"/>
          <w:sz w:val="27"/>
          <w:szCs w:val="27"/>
        </w:rPr>
        <w:t>.</w:t>
      </w:r>
    </w:p>
    <w:p w14:paraId="491B9AB4"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"Since then, no recent, more reliable estimate has been proposed."</w:t>
      </w:r>
    </w:p>
    <w:p w14:paraId="430AC2C2"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 xml:space="preserve">Obviously, </w:t>
      </w:r>
      <w:proofErr w:type="gramStart"/>
      <w:r w:rsidRPr="00C94CD1">
        <w:rPr>
          <w:rFonts w:ascii="Open Sans" w:eastAsia="Times New Roman" w:hAnsi="Open Sans" w:cs="Open Sans"/>
          <w:color w:val="333333"/>
          <w:spacing w:val="-6"/>
          <w:sz w:val="27"/>
          <w:szCs w:val="27"/>
        </w:rPr>
        <w:t>it's</w:t>
      </w:r>
      <w:proofErr w:type="gramEnd"/>
      <w:r w:rsidRPr="00C94CD1">
        <w:rPr>
          <w:rFonts w:ascii="Open Sans" w:eastAsia="Times New Roman" w:hAnsi="Open Sans" w:cs="Open Sans"/>
          <w:color w:val="333333"/>
          <w:spacing w:val="-6"/>
          <w:sz w:val="27"/>
          <w:szCs w:val="27"/>
        </w:rPr>
        <w:t xml:space="preserve"> difficult to trace the origins of fragments of plastic greater than 5 centimeters floating in the sea. Fishing nets, for instance, </w:t>
      </w:r>
      <w:proofErr w:type="gramStart"/>
      <w:r w:rsidRPr="00C94CD1">
        <w:rPr>
          <w:rFonts w:ascii="Open Sans" w:eastAsia="Times New Roman" w:hAnsi="Open Sans" w:cs="Open Sans"/>
          <w:color w:val="333333"/>
          <w:spacing w:val="-6"/>
          <w:sz w:val="27"/>
          <w:szCs w:val="27"/>
        </w:rPr>
        <w:t>don't</w:t>
      </w:r>
      <w:proofErr w:type="gramEnd"/>
      <w:r w:rsidRPr="00C94CD1">
        <w:rPr>
          <w:rFonts w:ascii="Open Sans" w:eastAsia="Times New Roman" w:hAnsi="Open Sans" w:cs="Open Sans"/>
          <w:color w:val="333333"/>
          <w:spacing w:val="-6"/>
          <w:sz w:val="27"/>
          <w:szCs w:val="27"/>
        </w:rPr>
        <w:t xml:space="preserve"> usually have writing on them. </w:t>
      </w:r>
      <w:proofErr w:type="gramStart"/>
      <w:r w:rsidRPr="00C94CD1">
        <w:rPr>
          <w:rFonts w:ascii="Open Sans" w:eastAsia="Times New Roman" w:hAnsi="Open Sans" w:cs="Open Sans"/>
          <w:color w:val="333333"/>
          <w:spacing w:val="-6"/>
          <w:sz w:val="27"/>
          <w:szCs w:val="27"/>
        </w:rPr>
        <w:t>Others</w:t>
      </w:r>
      <w:proofErr w:type="gramEnd"/>
      <w:r w:rsidRPr="00C94CD1">
        <w:rPr>
          <w:rFonts w:ascii="Open Sans" w:eastAsia="Times New Roman" w:hAnsi="Open Sans" w:cs="Open Sans"/>
          <w:color w:val="333333"/>
          <w:spacing w:val="-6"/>
          <w:sz w:val="27"/>
          <w:szCs w:val="27"/>
        </w:rPr>
        <w:t xml:space="preserve"> items have degraded too much to resemble much of anything, and some are simply too small.</w:t>
      </w:r>
    </w:p>
    <w:p w14:paraId="0EDE5E60"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Yet harder plastics over 5 centimeters in size can sometimes still contain brand or company names, and a few letters or characters can possibly reveal their origin.</w:t>
      </w:r>
    </w:p>
    <w:p w14:paraId="03D750CF"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In descending order, the most common languages identified among some 200 plastic objects with recognizable text in the current study were Chinese, Japanese, English, and Korean.</w:t>
      </w:r>
    </w:p>
    <w:p w14:paraId="7643D70F" w14:textId="77777777" w:rsidR="00C94CD1" w:rsidRPr="00C94CD1" w:rsidRDefault="00C94CD1" w:rsidP="00C94CD1">
      <w:pPr>
        <w:spacing w:after="0" w:line="240" w:lineRule="auto"/>
        <w:rPr>
          <w:rFonts w:ascii="Open Sans" w:eastAsia="Times New Roman" w:hAnsi="Open Sans" w:cs="Open Sans"/>
          <w:color w:val="333333"/>
          <w:spacing w:val="-6"/>
          <w:sz w:val="24"/>
          <w:szCs w:val="24"/>
        </w:rPr>
      </w:pPr>
      <w:r w:rsidRPr="00C94CD1">
        <w:rPr>
          <w:rFonts w:ascii="Open Sans" w:eastAsia="Times New Roman" w:hAnsi="Open Sans" w:cs="Open Sans"/>
          <w:noProof/>
          <w:color w:val="333333"/>
          <w:spacing w:val="-6"/>
          <w:sz w:val="24"/>
          <w:szCs w:val="24"/>
        </w:rPr>
        <w:lastRenderedPageBreak/>
        <w:drawing>
          <wp:inline distT="0" distB="0" distL="0" distR="0" wp14:anchorId="1EE15D92" wp14:editId="46CF7139">
            <wp:extent cx="6115050" cy="4076700"/>
            <wp:effectExtent l="0" t="0" r="0" b="0"/>
            <wp:docPr id="2" name="Picture 2" descr="Plastic samples taken from the Great Pacific Garbage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stic samples taken from the Great Pacific Garbage Pat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r w:rsidRPr="00C94CD1">
        <w:rPr>
          <w:rFonts w:ascii="Open Sans" w:eastAsia="Times New Roman" w:hAnsi="Open Sans" w:cs="Open Sans"/>
          <w:color w:val="333333"/>
          <w:spacing w:val="-6"/>
          <w:sz w:val="24"/>
          <w:szCs w:val="24"/>
        </w:rPr>
        <w:t>Plastic from the Great Pacific Garbage Patch with clear signs of Japanese writing. (</w:t>
      </w:r>
      <w:hyperlink r:id="rId12" w:history="1">
        <w:r w:rsidRPr="00C94CD1">
          <w:rPr>
            <w:rFonts w:ascii="Open Sans" w:eastAsia="Times New Roman" w:hAnsi="Open Sans" w:cs="Open Sans"/>
            <w:color w:val="0000FF"/>
            <w:spacing w:val="-6"/>
            <w:sz w:val="24"/>
            <w:szCs w:val="24"/>
            <w:u w:val="single"/>
            <w:bdr w:val="single" w:sz="2" w:space="0" w:color="auto" w:frame="1"/>
          </w:rPr>
          <w:t>The Ocean Cleanup</w:t>
        </w:r>
      </w:hyperlink>
      <w:r w:rsidRPr="00C94CD1">
        <w:rPr>
          <w:rFonts w:ascii="Open Sans" w:eastAsia="Times New Roman" w:hAnsi="Open Sans" w:cs="Open Sans"/>
          <w:color w:val="333333"/>
          <w:spacing w:val="-6"/>
          <w:sz w:val="24"/>
          <w:szCs w:val="24"/>
        </w:rPr>
        <w:t>)</w:t>
      </w:r>
    </w:p>
    <w:p w14:paraId="239E4DB1"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Nearly half of the waste products were from the twenty-first century, but one buoy dated back to 1966.</w:t>
      </w:r>
    </w:p>
    <w:p w14:paraId="0B1740DE"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When the team simulated international fishing efforts alongside ocean currents, they found China, Japan, South Korea, the US, and Taiwan probably contributed 87 percent of fishing waste to the North Pacific garbage patch each year.</w:t>
      </w:r>
    </w:p>
    <w:p w14:paraId="162035A8"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Compared to what the models suggested Japan should have contributed, more waste was found in the garbage patch with Japanese writing than expected. The authors think that's because the </w:t>
      </w:r>
      <w:hyperlink r:id="rId13" w:history="1">
        <w:r w:rsidRPr="00C94CD1">
          <w:rPr>
            <w:rFonts w:ascii="Open Sans" w:eastAsia="Times New Roman" w:hAnsi="Open Sans" w:cs="Open Sans"/>
            <w:color w:val="0000FF"/>
            <w:spacing w:val="-6"/>
            <w:sz w:val="27"/>
            <w:szCs w:val="27"/>
            <w:u w:val="single"/>
            <w:bdr w:val="single" w:sz="2" w:space="0" w:color="auto" w:frame="1"/>
          </w:rPr>
          <w:t>2011 tsunami</w:t>
        </w:r>
      </w:hyperlink>
      <w:r w:rsidRPr="00C94CD1">
        <w:rPr>
          <w:rFonts w:ascii="Open Sans" w:eastAsia="Times New Roman" w:hAnsi="Open Sans" w:cs="Open Sans"/>
          <w:color w:val="333333"/>
          <w:spacing w:val="-6"/>
          <w:sz w:val="27"/>
          <w:szCs w:val="27"/>
        </w:rPr>
        <w:t> carried a bunch of waste from the nation out to sea.</w:t>
      </w:r>
    </w:p>
    <w:p w14:paraId="6CB71990"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lastRenderedPageBreak/>
        <w:t>"These five countries were not recognized as major contributors to land-based emissions of plastics into the ocean but instead, they were identified as major fishing nations in the North Pacific Ocean," the authors </w:t>
      </w:r>
      <w:hyperlink r:id="rId14" w:history="1">
        <w:r w:rsidRPr="00C94CD1">
          <w:rPr>
            <w:rFonts w:ascii="Open Sans" w:eastAsia="Times New Roman" w:hAnsi="Open Sans" w:cs="Open Sans"/>
            <w:color w:val="0000FF"/>
            <w:spacing w:val="-6"/>
            <w:sz w:val="27"/>
            <w:szCs w:val="27"/>
            <w:u w:val="single"/>
            <w:bdr w:val="single" w:sz="2" w:space="0" w:color="auto" w:frame="1"/>
          </w:rPr>
          <w:t>write</w:t>
        </w:r>
      </w:hyperlink>
      <w:r w:rsidRPr="00C94CD1">
        <w:rPr>
          <w:rFonts w:ascii="Open Sans" w:eastAsia="Times New Roman" w:hAnsi="Open Sans" w:cs="Open Sans"/>
          <w:color w:val="333333"/>
          <w:spacing w:val="-6"/>
          <w:sz w:val="27"/>
          <w:szCs w:val="27"/>
        </w:rPr>
        <w:t>.</w:t>
      </w:r>
    </w:p>
    <w:p w14:paraId="475C979B"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"A greater transparency from the fishing industry and strengthened cooperation between countries to regulate and monitor the generation of ALDFG would help reduce emissions from the 'other tap' of ocean plastics."</w:t>
      </w:r>
    </w:p>
    <w:p w14:paraId="4630FD89"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Otherwise, the Great Pacific Garbage Patch is likely to keep growing.</w:t>
      </w:r>
    </w:p>
    <w:p w14:paraId="607B3DA5" w14:textId="77777777" w:rsidR="00C94CD1" w:rsidRPr="00C94CD1" w:rsidRDefault="00C94CD1" w:rsidP="00C94CD1">
      <w:pPr>
        <w:spacing w:before="100" w:beforeAutospacing="1" w:after="100" w:afterAutospacing="1" w:line="405" w:lineRule="atLeast"/>
        <w:rPr>
          <w:rFonts w:ascii="Open Sans" w:eastAsia="Times New Roman" w:hAnsi="Open Sans" w:cs="Open Sans"/>
          <w:color w:val="333333"/>
          <w:spacing w:val="-6"/>
          <w:sz w:val="27"/>
          <w:szCs w:val="27"/>
        </w:rPr>
      </w:pPr>
      <w:r w:rsidRPr="00C94CD1">
        <w:rPr>
          <w:rFonts w:ascii="Open Sans" w:eastAsia="Times New Roman" w:hAnsi="Open Sans" w:cs="Open Sans"/>
          <w:color w:val="333333"/>
          <w:spacing w:val="-6"/>
          <w:sz w:val="27"/>
          <w:szCs w:val="27"/>
        </w:rPr>
        <w:t>The study was published in </w:t>
      </w:r>
      <w:hyperlink r:id="rId15" w:history="1">
        <w:r w:rsidRPr="00C94CD1">
          <w:rPr>
            <w:rFonts w:ascii="Open Sans" w:eastAsia="Times New Roman" w:hAnsi="Open Sans" w:cs="Open Sans"/>
            <w:i/>
            <w:iCs/>
            <w:color w:val="0000FF"/>
            <w:spacing w:val="-6"/>
            <w:sz w:val="27"/>
            <w:szCs w:val="27"/>
            <w:u w:val="single"/>
            <w:bdr w:val="single" w:sz="2" w:space="0" w:color="auto" w:frame="1"/>
          </w:rPr>
          <w:t>Scientific Reports</w:t>
        </w:r>
      </w:hyperlink>
      <w:r w:rsidRPr="00C94CD1">
        <w:rPr>
          <w:rFonts w:ascii="Open Sans" w:eastAsia="Times New Roman" w:hAnsi="Open Sans" w:cs="Open Sans"/>
          <w:color w:val="333333"/>
          <w:spacing w:val="-6"/>
          <w:sz w:val="27"/>
          <w:szCs w:val="27"/>
        </w:rPr>
        <w:t>.</w:t>
      </w:r>
    </w:p>
    <w:p w14:paraId="798E4E86" w14:textId="77777777" w:rsidR="00973B59" w:rsidRDefault="00973B59"/>
    <w:sectPr w:rsidR="00973B59" w:rsidSect="00C94CD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D1"/>
    <w:rsid w:val="00973B59"/>
    <w:rsid w:val="00BA3AA4"/>
    <w:rsid w:val="00C9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9545"/>
  <w15:chartTrackingRefBased/>
  <w15:docId w15:val="{7C9431EA-36FE-4EF5-B567-95CB037B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37908">
      <w:bodyDiv w:val="1"/>
      <w:marLeft w:val="0"/>
      <w:marRight w:val="0"/>
      <w:marTop w:val="0"/>
      <w:marBottom w:val="0"/>
      <w:divBdr>
        <w:top w:val="none" w:sz="0" w:space="0" w:color="auto"/>
        <w:left w:val="none" w:sz="0" w:space="0" w:color="auto"/>
        <w:bottom w:val="none" w:sz="0" w:space="0" w:color="auto"/>
        <w:right w:val="none" w:sz="0" w:space="0" w:color="auto"/>
      </w:divBdr>
      <w:divsChild>
        <w:div w:id="688482843">
          <w:marLeft w:val="0"/>
          <w:marRight w:val="0"/>
          <w:marTop w:val="0"/>
          <w:marBottom w:val="0"/>
          <w:divBdr>
            <w:top w:val="none" w:sz="0" w:space="0" w:color="auto"/>
            <w:left w:val="none" w:sz="0" w:space="0" w:color="auto"/>
            <w:bottom w:val="none" w:sz="0" w:space="0" w:color="auto"/>
            <w:right w:val="none" w:sz="0" w:space="0" w:color="auto"/>
          </w:divBdr>
          <w:divsChild>
            <w:div w:id="201139137">
              <w:marLeft w:val="0"/>
              <w:marRight w:val="0"/>
              <w:marTop w:val="0"/>
              <w:marBottom w:val="0"/>
              <w:divBdr>
                <w:top w:val="none" w:sz="0" w:space="0" w:color="auto"/>
                <w:left w:val="none" w:sz="0" w:space="0" w:color="auto"/>
                <w:bottom w:val="none" w:sz="0" w:space="0" w:color="auto"/>
                <w:right w:val="none" w:sz="0" w:space="0" w:color="auto"/>
              </w:divBdr>
            </w:div>
          </w:divsChild>
        </w:div>
        <w:div w:id="776414580">
          <w:marLeft w:val="0"/>
          <w:marRight w:val="0"/>
          <w:marTop w:val="0"/>
          <w:marBottom w:val="0"/>
          <w:divBdr>
            <w:top w:val="none" w:sz="0" w:space="0" w:color="auto"/>
            <w:left w:val="none" w:sz="0" w:space="0" w:color="auto"/>
            <w:bottom w:val="none" w:sz="0" w:space="0" w:color="auto"/>
            <w:right w:val="none" w:sz="0" w:space="0" w:color="auto"/>
          </w:divBdr>
        </w:div>
        <w:div w:id="1932162070">
          <w:marLeft w:val="0"/>
          <w:marRight w:val="0"/>
          <w:marTop w:val="0"/>
          <w:marBottom w:val="0"/>
          <w:divBdr>
            <w:top w:val="none" w:sz="0" w:space="0" w:color="auto"/>
            <w:left w:val="none" w:sz="0" w:space="0" w:color="auto"/>
            <w:bottom w:val="none" w:sz="0" w:space="0" w:color="auto"/>
            <w:right w:val="none" w:sz="0" w:space="0" w:color="auto"/>
          </w:divBdr>
          <w:divsChild>
            <w:div w:id="15882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watch.com/80-of-ocean-plastic-comes-from-land-based-sources-new-report-finds-1891173457.html" TargetMode="External"/><Relationship Id="rId13" Type="http://schemas.openxmlformats.org/officeDocument/2006/relationships/hyperlink" Target="https://www.sciencealert.com/the-2011-tsunami-pushed-hundreds-of-coastal-species-across-the-pacific-ocean" TargetMode="External"/><Relationship Id="rId3" Type="http://schemas.openxmlformats.org/officeDocument/2006/relationships/webSettings" Target="webSettings.xml"/><Relationship Id="rId7" Type="http://schemas.openxmlformats.org/officeDocument/2006/relationships/hyperlink" Target="https://www.nature.com/articles/s41598-022-16529-0%20" TargetMode="External"/><Relationship Id="rId12" Type="http://schemas.openxmlformats.org/officeDocument/2006/relationships/hyperlink" Target="https://press.springernature.com/industrialised-fishing-nations-largely-contribute-to-floating-pl/2330087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www.sciencealert.com/carly-cassella" TargetMode="External"/><Relationship Id="rId15" Type="http://schemas.openxmlformats.org/officeDocument/2006/relationships/hyperlink" Target="https://www.nature.com/articles/s41598-022-16529-0" TargetMode="External"/><Relationship Id="rId10" Type="http://schemas.openxmlformats.org/officeDocument/2006/relationships/hyperlink" Target="https://www.nature.com/articles/s41598-022-16529-0" TargetMode="External"/><Relationship Id="rId4" Type="http://schemas.openxmlformats.org/officeDocument/2006/relationships/hyperlink" Target="https://www.sciencealert.com/environment" TargetMode="External"/><Relationship Id="rId9" Type="http://schemas.openxmlformats.org/officeDocument/2006/relationships/hyperlink" Target="https://www.nature.com/articles/s41598-022-16529-0" TargetMode="External"/><Relationship Id="rId14" Type="http://schemas.openxmlformats.org/officeDocument/2006/relationships/hyperlink" Target="https://www.nature.com/articles/s41598-022-165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Derek Podobas</cp:lastModifiedBy>
  <cp:revision>1</cp:revision>
  <dcterms:created xsi:type="dcterms:W3CDTF">2022-09-07T22:39:00Z</dcterms:created>
  <dcterms:modified xsi:type="dcterms:W3CDTF">2022-09-07T22:46:00Z</dcterms:modified>
</cp:coreProperties>
</file>