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F9E1" w14:textId="1043A681" w:rsidR="00D63D29" w:rsidRPr="00A86B86" w:rsidRDefault="00382A31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</w:pP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BUS </w:t>
      </w:r>
      <w:r w:rsidR="00F5550F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204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 </w:t>
      </w:r>
      <w:r w:rsidR="00C77285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S22 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Quiz 3</w:t>
      </w:r>
    </w:p>
    <w:p w14:paraId="02C8A048" w14:textId="1117E40E" w:rsidR="00F14CCE" w:rsidRPr="00A86B86" w:rsidRDefault="00A86B86">
      <w:pPr>
        <w:pStyle w:val="Standard"/>
        <w:spacing w:before="280" w:after="280" w:line="240" w:lineRule="auto"/>
        <w:jc w:val="center"/>
        <w:rPr>
          <w:rFonts w:ascii="Palatino Linotype" w:eastAsia="Palatino Linotype" w:hAnsi="Palatino Linotype" w:cs="Palatino Linotype"/>
          <w:b/>
          <w:color w:val="385623" w:themeColor="accent6" w:themeShade="80"/>
          <w:sz w:val="32"/>
          <w:szCs w:val="32"/>
        </w:rPr>
      </w:pPr>
      <w:r w:rsidRPr="00A86B86">
        <w:rPr>
          <w:rFonts w:ascii="Palatino Linotype" w:eastAsia="Palatino Linotype" w:hAnsi="Palatino Linotype" w:cs="Palatino Linotype"/>
          <w:b/>
          <w:color w:val="385623" w:themeColor="accent6" w:themeShade="80"/>
          <w:sz w:val="32"/>
          <w:szCs w:val="32"/>
        </w:rPr>
        <w:t>Definitions</w:t>
      </w:r>
    </w:p>
    <w:p w14:paraId="621FAE24" w14:textId="61A3CA84" w:rsidR="00D63D29" w:rsidRDefault="00382A31">
      <w:pPr>
        <w:pStyle w:val="Standard"/>
        <w:spacing w:before="280" w:after="280" w:line="240" w:lineRule="auto"/>
        <w:jc w:val="center"/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as of </w:t>
      </w:r>
      <w:r w:rsidR="00C77285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4</w:t>
      </w: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/</w:t>
      </w:r>
      <w:r w:rsidR="004F6EB2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15</w:t>
      </w: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/2</w:t>
      </w:r>
      <w:r w:rsidR="00C77285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2</w:t>
      </w:r>
    </w:p>
    <w:p w14:paraId="0B41B650" w14:textId="1FFEE766" w:rsidR="00EE1570" w:rsidRPr="00384EDF" w:rsidRDefault="008F4DB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1.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Markov Analysis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a type of analysis that allows us to predict the future by using the state probabilities and a Matrix of Transition Probabilities</w:t>
      </w:r>
      <w:r w:rsid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EE1570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 </w:t>
      </w:r>
      <w:r w:rsidR="00EE1570" w:rsidRPr="00B457DB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Markov chain</w:t>
      </w:r>
      <w:r w:rsidR="00EE1570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 is a mathematical system that experiences transitions from one state to another according to certain probabilistic rules</w:t>
      </w:r>
      <w:r w:rsid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:</w:t>
      </w:r>
      <w:r w:rsidR="00EE1570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</w:t>
      </w:r>
      <w:r w:rsidR="00EE1570" w:rsidRP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Matrix of Transition Probabilities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EE1570" w:rsidRP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There is a finite number of </w:t>
      </w:r>
      <w:proofErr w:type="gramStart"/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possible </w:t>
      </w:r>
      <w:r w:rsidR="00234A06">
        <w:rPr>
          <w:rFonts w:ascii="Lucida Bright" w:eastAsia="Palatino Linotype" w:hAnsi="Lucida Bright" w:cs="Palatino Linotype"/>
          <w:color w:val="000000"/>
          <w:sz w:val="24"/>
          <w:szCs w:val="24"/>
        </w:rPr>
        <w:t>states</w:t>
      </w:r>
      <w:proofErr w:type="gramEnd"/>
      <w:r w:rsidR="00234A06">
        <w:rPr>
          <w:rFonts w:ascii="Lucida Bright" w:eastAsia="Palatino Linotype" w:hAnsi="Lucida Bright" w:cs="Palatino Linotype"/>
          <w:color w:val="000000"/>
          <w:sz w:val="24"/>
          <w:szCs w:val="24"/>
        </w:rPr>
        <w:t>,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and the probability of changing states remains unchanged over time.</w:t>
      </w:r>
    </w:p>
    <w:p w14:paraId="3300703A" w14:textId="454A3379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2.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Delphi Method</w:t>
      </w:r>
      <w:r w:rsidR="00395A98" w:rsidRPr="00EE1570">
        <w:rPr>
          <w:rFonts w:ascii="Lucida Bright" w:eastAsia="Palatino Linotype" w:hAnsi="Lucida Bright" w:cs="Palatino Linotype"/>
          <w:color w:val="C00000"/>
          <w:sz w:val="28"/>
          <w:szCs w:val="28"/>
        </w:rPr>
        <w:t>:</w:t>
      </w:r>
      <w:r w:rsidR="00805249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his iterative group process allows experts, who may be located in </w:t>
      </w:r>
      <w:proofErr w:type="gramStart"/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different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places</w:t>
      </w:r>
      <w:proofErr w:type="gramEnd"/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, to make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forecasts</w:t>
      </w:r>
      <w:r w:rsidR="00FF36A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based on individual judgments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 There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are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three </w:t>
      </w:r>
      <w:proofErr w:type="gramStart"/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different types</w:t>
      </w:r>
      <w:proofErr w:type="gramEnd"/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of participants: decision makers, staff personnel, and respondents.</w:t>
      </w:r>
    </w:p>
    <w:p w14:paraId="61ADB5BC" w14:textId="39F3C761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3. </w:t>
      </w:r>
      <w:r w:rsid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orecasting </w:t>
      </w:r>
      <w:r w:rsid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E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rror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The difference between the actual and forecasted outcomes.</w:t>
      </w:r>
    </w:p>
    <w:p w14:paraId="5A5616B3" w14:textId="1E671C68" w:rsidR="00D63D29" w:rsidRPr="00750817" w:rsidRDefault="008F4DBD" w:rsidP="00EE1570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4.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MAD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a technique for determining the accuracy of a forecasting model by taking the average of the sum of absolute deviations between the forecasted and the actual results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.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MAD: measures the average magnitude of the forecast errors.</w:t>
      </w:r>
    </w:p>
    <w:p w14:paraId="0D1C67E2" w14:textId="50C12BC3" w:rsidR="00D63D29" w:rsidRPr="00EE1570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95A98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ultiple regression model</w:t>
      </w:r>
      <w:r w:rsidR="00382A31" w:rsidRPr="00EE1570">
        <w:rPr>
          <w:rFonts w:ascii="Lucida Bright" w:eastAsia="Palatino Linotype" w:hAnsi="Lucida Bright" w:cs="Palatino Linotype"/>
          <w:color w:val="C00000"/>
          <w:sz w:val="28"/>
          <w:szCs w:val="28"/>
        </w:rPr>
        <w:t>:</w:t>
      </w:r>
      <w:r w:rsidR="008767C6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regression model that has more than one independent variables.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Adding another independent variable turns a simple regression model into a multiple regression model.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There is always one dependent variable.</w:t>
      </w:r>
    </w:p>
    <w:p w14:paraId="3853BB1A" w14:textId="42E2E7EB" w:rsidR="00D63D29" w:rsidRPr="00EE1570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Scatter Plots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0173D7" w:rsidRPr="00EE1570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two-dimensional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>, time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>based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plot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>s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showing the values for the joint occurrence of two variables. The scatter plot </w:t>
      </w:r>
      <w:proofErr w:type="gramStart"/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many</w:t>
      </w:r>
      <w:proofErr w:type="gramEnd"/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be used to graphically represent the relationship between two variables. It is also known as a scatter diagram.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They </w:t>
      </w:r>
      <w:proofErr w:type="gramStart"/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>are shown</w:t>
      </w:r>
      <w:proofErr w:type="gramEnd"/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on the x-y charts.</w:t>
      </w:r>
    </w:p>
    <w:p w14:paraId="0EF19128" w14:textId="7BFDE041" w:rsidR="00D63D29" w:rsidRPr="00EE1570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Weighted Moving Average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8767C6" w:rsidRPr="00EE1570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moving average forecasting method that places different weights on past values.</w:t>
      </w:r>
      <w:r w:rsidR="00E76F5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is a subjective, more complex, forecasting technique. </w:t>
      </w:r>
    </w:p>
    <w:p w14:paraId="45A41DFB" w14:textId="77777777" w:rsidR="00234A06" w:rsidRDefault="00234A06" w:rsidP="007721B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</w:p>
    <w:p w14:paraId="57CB48BB" w14:textId="10FFEFED" w:rsidR="00384EDF" w:rsidRPr="00941745" w:rsidRDefault="0060179C" w:rsidP="007721B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8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Flowchart</w:t>
      </w:r>
      <w:r w:rsidR="00395A98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F5435" w:rsidRPr="00EE1570">
        <w:rPr>
          <w:rFonts w:ascii="Lucida Bright" w:hAnsi="Lucida Bright" w:cs="Arial"/>
          <w:color w:val="C00000"/>
          <w:sz w:val="24"/>
          <w:szCs w:val="24"/>
          <w:shd w:val="clear" w:color="auto" w:fill="FFFFFF"/>
        </w:rPr>
        <w:t xml:space="preserve"> 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is a picture of the separate steps of a process</w:t>
      </w:r>
      <w:r w:rsidR="00D95C94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that is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sequential 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or a parallel 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or</w:t>
      </w:r>
      <w:r w:rsidR="00941745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parallel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. It is a generic tool that can be adapted for a wide variety of purposes, and can </w:t>
      </w:r>
      <w:proofErr w:type="gramStart"/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be used</w:t>
      </w:r>
      <w:proofErr w:type="gramEnd"/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to describe various processes, such as a manufacturing </w:t>
      </w:r>
      <w:r w:rsidR="00CF5435" w:rsidRP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process, an administrative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, </w:t>
      </w:r>
      <w:r w:rsidR="00CF5435" w:rsidRP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service process,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</w:t>
      </w:r>
      <w:r w:rsidR="00CF5435" w:rsidRP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a project plan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, or a business process flow. It is a graphical representation of the logic of a simulation model that will enable identification of single points of failure or causes of process slowdowns.</w:t>
      </w:r>
    </w:p>
    <w:p w14:paraId="3C0132A0" w14:textId="564CB512" w:rsidR="007721B6" w:rsidRPr="00EE1570" w:rsidRDefault="0060179C" w:rsidP="007721B6">
      <w:pPr>
        <w:pStyle w:val="Standard"/>
        <w:spacing w:before="280" w:after="280" w:line="240" w:lineRule="auto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9</w:t>
      </w:r>
      <w:r w:rsidR="007721B6" w:rsidRPr="00EE1570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. Consumer Market Surveys</w:t>
      </w:r>
      <w:r w:rsidR="007721B6" w:rsidRPr="00EE1570"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  <w:t>:</w:t>
      </w:r>
      <w:r w:rsidR="007721B6" w:rsidRPr="00EE1570">
        <w:rPr>
          <w:rFonts w:ascii="Lucida Bright" w:eastAsia="Times New Roman" w:hAnsi="Lucida Bright" w:cs="Times New Roman"/>
          <w:color w:val="C00000"/>
          <w:sz w:val="24"/>
          <w:szCs w:val="24"/>
          <w:lang w:eastAsia="en-US" w:bidi="ar-SA"/>
        </w:rPr>
        <w:t xml:space="preserve">  </w:t>
      </w:r>
      <w:r w:rsidR="007721B6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are </w:t>
      </w:r>
      <w:r w:rsid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seldom </w:t>
      </w:r>
      <w:r w:rsidR="007721B6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always </w:t>
      </w:r>
      <w:proofErr w:type="gramStart"/>
      <w:r w:rsidR="007721B6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reliable</w:t>
      </w:r>
      <w:proofErr w:type="gramEnd"/>
      <w:r w:rsid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. Consumers are not rational, can not explain what they would buy. When they see it, they will know whether they like it or not.</w:t>
      </w:r>
    </w:p>
    <w:p w14:paraId="14FFFF2A" w14:textId="115B0B0A" w:rsidR="007721B6" w:rsidRPr="00EE1570" w:rsidRDefault="007721B6" w:rsidP="007721B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0</w:t>
      </w: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Forecasting software</w:t>
      </w:r>
      <w:r w:rsidR="00EE1570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just a tool no matter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how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sophisticated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is.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proofErr w:type="gramStart"/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Ultimately, humans</w:t>
      </w:r>
      <w:proofErr w:type="gramEnd"/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make decisions. Artificial intelligence may change all of this.</w:t>
      </w:r>
    </w:p>
    <w:p w14:paraId="2B80F406" w14:textId="4C1094FB" w:rsidR="007721B6" w:rsidRPr="00EE1570" w:rsidRDefault="007721B6" w:rsidP="007721B6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</w:pPr>
      <w:r w:rsidRP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1</w:t>
      </w:r>
      <w:r w:rsid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1</w:t>
      </w:r>
      <w:r w:rsidRP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.</w:t>
      </w:r>
      <w:r w:rsidRPr="0060179C"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  <w:t xml:space="preserve"> </w:t>
      </w:r>
      <w:r w:rsidRP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Monte Carlo Simulation</w:t>
      </w:r>
      <w:r w:rsidRPr="0060179C"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  <w:t>:</w:t>
      </w:r>
      <w:r w:rsidR="000173D7" w:rsidRPr="0060179C">
        <w:rPr>
          <w:rFonts w:ascii="Lucida Bright" w:eastAsia="Times New Roman" w:hAnsi="Lucida Bright" w:cs="Times New Roman"/>
          <w:color w:val="C00000"/>
          <w:sz w:val="24"/>
          <w:szCs w:val="24"/>
          <w:lang w:eastAsia="en-US" w:bidi="ar-SA"/>
        </w:rPr>
        <w:t xml:space="preserve"> </w:t>
      </w:r>
      <w:r w:rsidR="00384EDF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t</w:t>
      </w:r>
      <w:r w:rsidR="000173D7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his method </w:t>
      </w:r>
      <w:proofErr w:type="gramStart"/>
      <w:r w:rsidR="000173D7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is widely used</w:t>
      </w:r>
      <w:proofErr w:type="gramEnd"/>
      <w:r w:rsidR="000173D7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 in design of simulation programs.</w:t>
      </w:r>
      <w:r w:rsidR="00426ACB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 </w:t>
      </w:r>
      <w:r w:rsidR="00426ACB" w:rsidRPr="00EE1570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 xml:space="preserve">Monte Carlo simulations </w:t>
      </w:r>
      <w:proofErr w:type="gramStart"/>
      <w:r w:rsidR="00426ACB" w:rsidRPr="00EE1570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>are used</w:t>
      </w:r>
      <w:proofErr w:type="gramEnd"/>
      <w:r w:rsidR="00426ACB" w:rsidRPr="00EE1570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 xml:space="preserve"> to model the probability of different outcomes in a process that cannot easily be predicted</w:t>
      </w:r>
      <w:r w:rsidR="00384EDF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>.</w:t>
      </w:r>
      <w:r w:rsidR="00426ACB" w:rsidRPr="00EE1570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 xml:space="preserve"> It is a technique used to understand the impact of risk and uncertainty in prediction and forecasting models.</w:t>
      </w:r>
    </w:p>
    <w:p w14:paraId="7455BF8B" w14:textId="0D3369EA" w:rsidR="00D63D29" w:rsidRPr="00384EDF" w:rsidRDefault="008F4DB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P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erfect 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orecasting 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odel:</w:t>
      </w:r>
      <w:r w:rsidR="00805249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805249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no single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forecasting </w:t>
      </w:r>
      <w:r w:rsidR="00805249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method is superior. Whatever works best should </w:t>
      </w:r>
      <w:proofErr w:type="gramStart"/>
      <w:r w:rsidR="00805249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>be used</w:t>
      </w:r>
      <w:proofErr w:type="gramEnd"/>
      <w:r w:rsidR="00805249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combination of suitable methods would be best.</w:t>
      </w:r>
    </w:p>
    <w:p w14:paraId="2B468E26" w14:textId="5AB923FB" w:rsidR="00D63D29" w:rsidRPr="00EE1570" w:rsidRDefault="008F4DBD" w:rsidP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Least-Squar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e Criterion</w:t>
      </w:r>
      <w:r w:rsidR="001F3529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(Method)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he criterion for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determining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regression line that minimizes the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sum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of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squared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residuals.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procedure used in trend projection and regression analysis to minimize the squared distances between the estimated straight line and the observed values.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Assumes that relationship between variables is linear and it applies only to the sample </w:t>
      </w:r>
      <w:proofErr w:type="gramStart"/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>being analyzed</w:t>
      </w:r>
      <w:proofErr w:type="gramEnd"/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</w:p>
    <w:p w14:paraId="3205080A" w14:textId="1D9DE42B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Correlation</w:t>
      </w:r>
      <w:r w:rsidR="000173D7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Coefficient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0173D7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quantitative measure of the strength of the linear relationship between two variables. The correlation ranges fr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o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 -1.0 to +1.0. A correlation of +/1 indicates a perfect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(positive or negative)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linear relationship, whereas a correlation of 0 indicates no linear relations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hip.</w:t>
      </w:r>
      <w:r w:rsidR="009F21A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455AA3">
        <w:rPr>
          <w:rFonts w:ascii="Lucida Bright" w:eastAsia="Palatino Linotype" w:hAnsi="Lucida Bright" w:cs="Palatino Linotype"/>
          <w:color w:val="000000"/>
          <w:sz w:val="24"/>
          <w:szCs w:val="24"/>
        </w:rPr>
        <w:t>Its</w:t>
      </w:r>
      <w:r w:rsidR="009F21A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symbol is “r.”</w:t>
      </w:r>
    </w:p>
    <w:p w14:paraId="756CC47E" w14:textId="6E1E2C7E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Time-series Models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EE3DE5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EE3DE5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models that 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forecast using only historical data.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This type of “data points” cannot be changed and are assumed to be “perfect.”</w:t>
      </w:r>
    </w:p>
    <w:p w14:paraId="099B5581" w14:textId="07F465DA" w:rsidR="00EE1570" w:rsidRPr="00EE1570" w:rsidRDefault="008F4DB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Moving Average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smooth out variations when forecasting demands are fairly steady. Moving averages have two problems: the larger number of periods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lastRenderedPageBreak/>
        <w:t xml:space="preserve">may smooth out real changes, and they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do not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pick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up trends.</w:t>
      </w:r>
      <w:r w:rsidR="00750817" w:rsidRPr="00750817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Moving averages: the successive averages of</w:t>
      </w:r>
      <w:r w:rsidR="00750817" w:rsidRPr="00196C6F">
        <w:rPr>
          <w:rFonts w:ascii="Lucida Bright" w:eastAsia="Palatino Linotype" w:hAnsi="Lucida Bright" w:cs="Palatino Linotype"/>
          <w:b/>
          <w:bCs/>
          <w:i/>
          <w:iCs/>
          <w:color w:val="000000"/>
          <w:sz w:val="24"/>
          <w:szCs w:val="24"/>
        </w:rPr>
        <w:t xml:space="preserve"> n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consecutive values in a time series.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Data points within the span of the moving average calculations </w:t>
      </w:r>
      <w:proofErr w:type="gramStart"/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>are weighted</w:t>
      </w:r>
      <w:proofErr w:type="gramEnd"/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equally.</w:t>
      </w:r>
    </w:p>
    <w:p w14:paraId="38861169" w14:textId="23BF9EAD" w:rsidR="00D63D29" w:rsidRPr="00196C6F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Qualitative Models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40AE3" w:rsidRPr="00EE1570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 </w:t>
      </w:r>
      <w:r w:rsidR="001A6E81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q</w:t>
      </w:r>
      <w:r w:rsidR="00C40AE3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ualitative mode</w:t>
      </w:r>
      <w:r w:rsidR="00196C6F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ls are logic</w:t>
      </w:r>
      <w:r w:rsidR="00FF36A4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and </w:t>
      </w:r>
      <w:r w:rsidR="00455AA3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judgement</w:t>
      </w:r>
      <w:r w:rsidR="00455AA3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</w:t>
      </w:r>
      <w:r w:rsidR="00455AA3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(</w:t>
      </w:r>
      <w:r w:rsidR="00FF36A4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experience and acumen) </w:t>
      </w:r>
      <w:r w:rsidR="00C40AE3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base</w:t>
      </w:r>
      <w:r w:rsidR="00196C6F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d. They are not based on numerical values</w:t>
      </w:r>
      <w:r w:rsidR="001A6E81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as opposed to the quantitative models.</w:t>
      </w:r>
    </w:p>
    <w:p w14:paraId="44B693A5" w14:textId="03839504" w:rsidR="00196C6F" w:rsidRPr="009F21A5" w:rsidRDefault="0060179C" w:rsidP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8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Regression Analysis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forecasting procedure that uses the least squares approach on one or more independent variables to develop a forecasting model.</w:t>
      </w:r>
      <w:r w:rsidR="00E76F5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enables predictive analysis based on the straight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E76F59">
        <w:rPr>
          <w:rFonts w:ascii="Lucida Bright" w:eastAsia="Palatino Linotype" w:hAnsi="Lucida Bright" w:cs="Palatino Linotype"/>
          <w:color w:val="000000"/>
          <w:sz w:val="24"/>
          <w:szCs w:val="24"/>
        </w:rPr>
        <w:t>line extrapolation.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There can be more than one independent variables.</w:t>
      </w:r>
    </w:p>
    <w:p w14:paraId="0A17751C" w14:textId="4A3B954E" w:rsidR="00D63D29" w:rsidRPr="00EE1570" w:rsidRDefault="00196C6F" w:rsidP="008F4DBD">
      <w:pPr>
        <w:pStyle w:val="Standard"/>
        <w:spacing w:before="280" w:after="280" w:line="240" w:lineRule="auto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19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Simulation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BC1613" w:rsidRPr="0060179C">
        <w:rPr>
          <w:rFonts w:ascii="Lucida Bright" w:hAnsi="Lucida Bright" w:cs="Arial"/>
          <w:color w:val="C00000"/>
          <w:sz w:val="24"/>
          <w:szCs w:val="24"/>
          <w:shd w:val="clear" w:color="auto" w:fill="FFFFFF"/>
        </w:rPr>
        <w:t xml:space="preserve"> </w:t>
      </w:r>
      <w:r w:rsidR="001A6E8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a</w:t>
      </w:r>
      <w:r w:rsidR="00BC1613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 simulation is an approximate imitation of the operation of a process or system that represents its operation over time. </w:t>
      </w:r>
      <w:r w:rsidR="0081402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It </w:t>
      </w:r>
      <w:proofErr w:type="gramStart"/>
      <w:r w:rsidR="0081402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is performed</w:t>
      </w:r>
      <w:proofErr w:type="gramEnd"/>
      <w:r w:rsidR="0081402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outside of the “real-life” </w:t>
      </w:r>
      <w:r w:rsidR="00455AA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setting.</w:t>
      </w:r>
      <w:r w:rsidR="00455AA3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Simulation</w:t>
      </w:r>
      <w:r w:rsidR="00BC1613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 </w:t>
      </w:r>
      <w:proofErr w:type="gramStart"/>
      <w:r w:rsidR="00BC1613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is used</w:t>
      </w:r>
      <w:proofErr w:type="gramEnd"/>
      <w:r w:rsidR="00BC1613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in many contexts, such as simulation of technology for performance tuning or optimizing, safety engineering, testing, training, education</w:t>
      </w:r>
      <w:r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.</w:t>
      </w:r>
      <w:r w:rsidR="0081402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Simulations require building mathematical models which are unique and specific to a one “real-life” situation that </w:t>
      </w:r>
      <w:proofErr w:type="gramStart"/>
      <w:r w:rsidR="0081402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is examined</w:t>
      </w:r>
      <w:proofErr w:type="gramEnd"/>
      <w:r w:rsidR="0081402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. </w:t>
      </w:r>
    </w:p>
    <w:p w14:paraId="55B5E7B2" w14:textId="3420F443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System Simulation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a model dealing with the dynamics of large organizations or governments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</w:p>
    <w:p w14:paraId="073AB6C8" w14:textId="2046F975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Random Numbers</w:t>
      </w:r>
      <w:r w:rsidR="00BA2A59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805249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variable that assigns a numerical value to each outcome of a random experiment or trial.</w:t>
      </w:r>
      <w:r w:rsidR="00FF36A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These numbers </w:t>
      </w:r>
      <w:proofErr w:type="gramStart"/>
      <w:r w:rsidR="00FF36A4">
        <w:rPr>
          <w:rFonts w:ascii="Lucida Bright" w:eastAsia="Palatino Linotype" w:hAnsi="Lucida Bright" w:cs="Palatino Linotype"/>
          <w:color w:val="000000"/>
          <w:sz w:val="24"/>
          <w:szCs w:val="24"/>
        </w:rPr>
        <w:t>are randomly generated</w:t>
      </w:r>
      <w:proofErr w:type="gramEnd"/>
      <w:r w:rsidR="00FF36A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to ensure that there is no built-in bias.</w:t>
      </w:r>
    </w:p>
    <w:p w14:paraId="21124F30" w14:textId="00D4F70C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b/>
          <w:bCs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Decision Making: 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ll major business decisions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should </w:t>
      </w:r>
      <w:proofErr w:type="gramStart"/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be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made</w:t>
      </w:r>
      <w:proofErr w:type="gramEnd"/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only after a simulation program is run and the output of that program is</w:t>
      </w:r>
      <w:r w:rsidR="00382A31" w:rsidRPr="00EE1570"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  <w:t xml:space="preserve"> </w:t>
      </w:r>
      <w:r w:rsidR="00382A31" w:rsidRP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analyzed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. Nobody can predict the future and humans have difficulty dealing with ambiguity.</w:t>
      </w:r>
    </w:p>
    <w:p w14:paraId="065EA6D3" w14:textId="09FE646D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Bias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751E73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technique for determining the accuracy of a forecasting model by measuring the average error and its direction.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That is the variations around the mean.</w:t>
      </w:r>
    </w:p>
    <w:p w14:paraId="3CA028F9" w14:textId="54A5BA64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Causal Models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85D78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C85D78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a representation of an actual system using either a physical or a </w:t>
      </w:r>
      <w:r w:rsidR="001949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mathematical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representation</w:t>
      </w:r>
      <w:r w:rsidR="00C85D78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They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incorporate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 variables or factors that might influence the quantity </w:t>
      </w:r>
      <w:proofErr w:type="gramStart"/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being forecasted</w:t>
      </w:r>
      <w:proofErr w:type="gramEnd"/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into the forecasting model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and show a cause-effect relationship between variables.</w:t>
      </w:r>
    </w:p>
    <w:p w14:paraId="767157E6" w14:textId="08AAB979" w:rsidR="00D63D29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Jury of Executive Opinion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this method takes the opinions of a small group of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high-level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managers, often in combination with statistical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lastRenderedPageBreak/>
        <w:t>models, and results in a group estimate of demand.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can lead to so called “’group think”</w:t>
      </w:r>
    </w:p>
    <w:p w14:paraId="4A1C4815" w14:textId="59D1F13B" w:rsidR="001F2EA4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Model Specifications: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process of selecting the forecasting technique to </w:t>
      </w:r>
      <w:proofErr w:type="gramStart"/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be used</w:t>
      </w:r>
      <w:proofErr w:type="gramEnd"/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in a particular situation.</w:t>
      </w:r>
    </w:p>
    <w:p w14:paraId="4403D058" w14:textId="4029BD6F" w:rsidR="001F2EA4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Model Fitting:</w:t>
      </w:r>
      <w:r w:rsidR="001F2EA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he process of determining how well a specified model </w:t>
      </w:r>
      <w:r w:rsidR="001F2EA4" w:rsidRPr="004A30F3">
        <w:rPr>
          <w:rFonts w:ascii="Lucida Bright" w:eastAsia="Palatino Linotype" w:hAnsi="Lucida Bright" w:cs="Palatino Linotype"/>
          <w:color w:val="000000"/>
          <w:sz w:val="24"/>
          <w:szCs w:val="24"/>
        </w:rPr>
        <w:t>fits past data.</w:t>
      </w:r>
    </w:p>
    <w:p w14:paraId="36141AAE" w14:textId="590D3DC0" w:rsidR="00EE1570" w:rsidRPr="00750817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8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Model Diagnosis:</w:t>
      </w:r>
      <w:r w:rsidR="001F2EA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process of determining how well a model fits past </w:t>
      </w:r>
      <w:r w:rsidR="001F2EA4" w:rsidRPr="00750817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data and how well the model’s assumptions </w:t>
      </w:r>
      <w:proofErr w:type="gramStart"/>
      <w:r w:rsidR="001F2EA4" w:rsidRPr="00750817">
        <w:rPr>
          <w:rFonts w:ascii="Lucida Bright" w:eastAsia="Palatino Linotype" w:hAnsi="Lucida Bright" w:cs="Palatino Linotype"/>
          <w:color w:val="000000"/>
          <w:sz w:val="24"/>
          <w:szCs w:val="24"/>
        </w:rPr>
        <w:t>appear to be</w:t>
      </w:r>
      <w:proofErr w:type="gramEnd"/>
      <w:r w:rsidR="001F2EA4" w:rsidRPr="00750817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satisfied.</w:t>
      </w:r>
    </w:p>
    <w:p w14:paraId="5A667BD4" w14:textId="64337EFD" w:rsidR="001F2EA4" w:rsidRPr="00EE1570" w:rsidRDefault="00196C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29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Forecasting horizon:</w:t>
      </w:r>
      <w:r w:rsidR="001F2EA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number of future periods covered by a forecast. It </w:t>
      </w:r>
      <w:proofErr w:type="gramStart"/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sometimes referred</w:t>
      </w:r>
      <w:proofErr w:type="gramEnd"/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to as forecast lead time.</w:t>
      </w:r>
    </w:p>
    <w:p w14:paraId="2EC21F97" w14:textId="69D42F02" w:rsidR="00196C6F" w:rsidRPr="00D95C94" w:rsidRDefault="001F2EA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B007A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Forecasting period: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unit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of time for which forecasts are to </w:t>
      </w:r>
      <w:proofErr w:type="gramStart"/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be made</w:t>
      </w:r>
      <w:proofErr w:type="gramEnd"/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</w:p>
    <w:p w14:paraId="24A5B78D" w14:textId="0AC7A1E2" w:rsidR="001F2EA4" w:rsidRPr="00750817" w:rsidRDefault="001F2EA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Forecasting Interv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al:</w:t>
      </w:r>
      <w:r w:rsidR="00715B03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frequency with which new forecasts are </w:t>
      </w:r>
      <w:r w:rsidR="00715B03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>prepared.</w:t>
      </w:r>
    </w:p>
    <w:p w14:paraId="0E42DB92" w14:textId="768917EF" w:rsidR="00715B03" w:rsidRPr="00EE1570" w:rsidRDefault="00715B0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Linear trend: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a long-term increase or decrease in a time series in which the rate of change is </w:t>
      </w:r>
      <w:proofErr w:type="gramStart"/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relatively constant</w:t>
      </w:r>
      <w:proofErr w:type="gramEnd"/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trend line is a regression equation with time as the independent variable.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>Typically, it measures the behavior of one variable overtime.</w:t>
      </w:r>
    </w:p>
    <w:p w14:paraId="341A571A" w14:textId="4FCA1B11" w:rsidR="00715B03" w:rsidRPr="00EE1570" w:rsidRDefault="00715B0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Cyclical Components: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wave-like pattern within the time series that repeats itself throughout the time series and has a recurrence period of more than one year.</w:t>
      </w:r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</w:t>
      </w:r>
      <w:proofErr w:type="gramStart"/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>is used</w:t>
      </w:r>
      <w:proofErr w:type="gramEnd"/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to analyze and predict economic and business cycles. The pattern of this cyclical components will differ from industry to industry.</w:t>
      </w:r>
    </w:p>
    <w:p w14:paraId="68C71EB7" w14:textId="57C574EF" w:rsidR="00E86A7A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Random Component</w:t>
      </w:r>
      <w:r w:rsidR="00715B03" w:rsidRPr="00750817">
        <w:rPr>
          <w:rFonts w:ascii="Lucida Bright" w:eastAsia="Palatino Linotype" w:hAnsi="Lucida Bright" w:cs="Palatino Linotype"/>
          <w:b/>
          <w:bCs/>
          <w:color w:val="000000"/>
          <w:sz w:val="28"/>
          <w:szCs w:val="28"/>
        </w:rPr>
        <w:t xml:space="preserve">: </w:t>
      </w:r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changes in time-series data that are unpredictable and cannot be associated with a trend, seasonal, or cyclical component.</w:t>
      </w:r>
    </w:p>
    <w:p w14:paraId="0E7E09FF" w14:textId="7290D7DB" w:rsidR="00715B03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C85D7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he time-series</w:t>
      </w:r>
      <w:r w:rsidR="00750817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715B03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value to which all other values in the time series </w:t>
      </w:r>
      <w:proofErr w:type="gramStart"/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are compared</w:t>
      </w:r>
      <w:proofErr w:type="gramEnd"/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. This index number for the base period is defined as </w:t>
      </w:r>
      <w:proofErr w:type="gramStart"/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100</w:t>
      </w:r>
      <w:proofErr w:type="gramEnd"/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</w:p>
    <w:p w14:paraId="6901E350" w14:textId="3839E276" w:rsidR="006B5631" w:rsidRPr="00196C6F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="006B56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Exponential smoothing:</w:t>
      </w:r>
      <w:r w:rsidR="006B5631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6B56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time series and forecasting technique that produces an exponentially weighted moving average in which each smoothing calculation or forecast is dependent on all previously observed values.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196C6F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he smoothing constant </w:t>
      </w:r>
      <w:r w:rsidR="00196C6F" w:rsidRPr="00196C6F">
        <w:rPr>
          <w:rFonts w:ascii="Cambria" w:eastAsia="Palatino Linotype" w:hAnsi="Cambria" w:cs="Cambria"/>
          <w:color w:val="000000"/>
          <w:sz w:val="32"/>
          <w:szCs w:val="32"/>
        </w:rPr>
        <w:t>α</w:t>
      </w:r>
      <w:r w:rsidR="00196C6F" w:rsidRPr="00196C6F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196C6F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allows managers to assign weight to recent data</w:t>
      </w:r>
      <w:r w:rsidR="0094174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and to apply “what-if” analysis. It has a value ranging from 0 to 1, but </w:t>
      </w:r>
      <w:proofErr w:type="gramStart"/>
      <w:r w:rsidR="00941745">
        <w:rPr>
          <w:rFonts w:ascii="Lucida Bright" w:eastAsia="Palatino Linotype" w:hAnsi="Lucida Bright" w:cs="Palatino Linotype"/>
          <w:color w:val="000000"/>
          <w:sz w:val="24"/>
          <w:szCs w:val="24"/>
        </w:rPr>
        <w:t>most likely will</w:t>
      </w:r>
      <w:proofErr w:type="gramEnd"/>
      <w:r w:rsidR="0094174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be in the range between 0.1 and 0.3.</w:t>
      </w:r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Excel uses the “damping factor” called </w:t>
      </w:r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lastRenderedPageBreak/>
        <w:t>beta.</w:t>
      </w:r>
    </w:p>
    <w:p w14:paraId="296ACAF8" w14:textId="72A58056" w:rsidR="003C7672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Regression Slope Coefficient: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the average change in the dependent variable for a unit increase in the independent variable. The slope coefficient may be positive or negative, depending on the relationship between the two variables.</w:t>
      </w:r>
    </w:p>
    <w:p w14:paraId="3CA516F3" w14:textId="5E350C2D" w:rsidR="00750817" w:rsidRPr="00EE1570" w:rsidRDefault="0060179C" w:rsidP="00750817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8</w:t>
      </w:r>
      <w:r w:rsidR="00750817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Coefficient of Determination:</w:t>
      </w:r>
      <w:r w:rsidR="00750817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portion of the total variation in the dependent variable that </w:t>
      </w:r>
      <w:proofErr w:type="gramStart"/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explained</w:t>
      </w:r>
      <w:proofErr w:type="gramEnd"/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by its relationship 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(strength)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with the independent variable. The coefficient of determination </w:t>
      </w:r>
      <w:proofErr w:type="gramStart"/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also called</w:t>
      </w:r>
      <w:proofErr w:type="gramEnd"/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R-squared.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 value it will assume will be between 0 and 1.</w:t>
      </w:r>
    </w:p>
    <w:p w14:paraId="54D64F17" w14:textId="24C8FB6B" w:rsidR="00750817" w:rsidRPr="00EE1570" w:rsidRDefault="00F61E4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39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Interaction Effect in a Regression Model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e interaction effect in a regression model occurs when the partial effect of the predictor variable on the response variable depends on the value of another predictor variable.</w:t>
      </w:r>
    </w:p>
    <w:p w14:paraId="33C84C75" w14:textId="71AE7CF2" w:rsidR="00C85D78" w:rsidRDefault="003E6FF5">
      <w:pPr>
        <w:pStyle w:val="Standard"/>
        <w:spacing w:before="280" w:after="280" w:line="240" w:lineRule="auto"/>
        <w:rPr>
          <w:rFonts w:ascii="Palatino Linotype" w:eastAsia="Palatino Linotype" w:hAnsi="Palatino Linotype" w:cs="Palatino Linotype"/>
          <w:color w:val="000000"/>
          <w:sz w:val="29"/>
          <w:szCs w:val="29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Dummy Variable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a variable that </w:t>
      </w:r>
      <w:proofErr w:type="gramStart"/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is assigned</w:t>
      </w:r>
      <w:proofErr w:type="gramEnd"/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value equal to either 0 or 1, depending on whether the observation possesses a given characteristics.</w:t>
      </w:r>
    </w:p>
    <w:p w14:paraId="02F8D44B" w14:textId="6F8BA306" w:rsidR="00D63D29" w:rsidRDefault="004646C4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Simple Regression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DD0D4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he method of regression analysis in which a single independent variable </w:t>
      </w:r>
      <w:proofErr w:type="gramStart"/>
      <w:r w:rsidR="00DD0D40">
        <w:rPr>
          <w:rFonts w:ascii="Lucida Bright" w:eastAsia="Palatino Linotype" w:hAnsi="Lucida Bright" w:cs="Palatino Linotype"/>
          <w:color w:val="000000"/>
          <w:sz w:val="24"/>
          <w:szCs w:val="24"/>
        </w:rPr>
        <w:t>is used</w:t>
      </w:r>
      <w:proofErr w:type="gramEnd"/>
      <w:r w:rsidR="00DD0D4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to predict the dependent variable.</w:t>
      </w:r>
    </w:p>
    <w:p w14:paraId="4E5968F6" w14:textId="3A6C486F" w:rsidR="00DD0D40" w:rsidRDefault="004646C4" w:rsidP="004646C4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Multiple Regression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7D2768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245C4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is an extension of simple regression analysis. A value of the dependent variable can </w:t>
      </w:r>
      <w:proofErr w:type="gramStart"/>
      <w:r w:rsidR="00245C43">
        <w:rPr>
          <w:rFonts w:ascii="Lucida Bright" w:eastAsia="Palatino Linotype" w:hAnsi="Lucida Bright" w:cs="Palatino Linotype"/>
          <w:color w:val="000000"/>
          <w:sz w:val="24"/>
          <w:szCs w:val="24"/>
        </w:rPr>
        <w:t>be estimated</w:t>
      </w:r>
      <w:proofErr w:type="gramEnd"/>
      <w:r w:rsidR="00245C4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using values of two or more independent variables.</w:t>
      </w:r>
    </w:p>
    <w:p w14:paraId="22AFE84E" w14:textId="5822BDDA" w:rsidR="00DD0D40" w:rsidRDefault="00DD0D40" w:rsidP="00DD0D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Residual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the difference between the actual value of the dependent variable and the value predicted by the regression model.</w:t>
      </w:r>
    </w:p>
    <w:p w14:paraId="1C2432E7" w14:textId="6418007D" w:rsidR="00245C43" w:rsidRDefault="00245C43" w:rsidP="00245C43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44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Model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a representation of an actual system using either a physical or a mathematical 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format.</w:t>
      </w:r>
    </w:p>
    <w:p w14:paraId="47DA48B5" w14:textId="45695EEA" w:rsidR="00245C43" w:rsidRDefault="00245C43" w:rsidP="00DD0D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45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7D2768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Seasonal Component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a wavelike patte</w:t>
      </w:r>
      <w:r w:rsidR="00436A56">
        <w:rPr>
          <w:rFonts w:ascii="Lucida Bright" w:eastAsia="Palatino Linotype" w:hAnsi="Lucida Bright" w:cs="Palatino Linotype"/>
          <w:color w:val="000000"/>
          <w:sz w:val="24"/>
          <w:szCs w:val="24"/>
        </w:rPr>
        <w:t>r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n that </w:t>
      </w:r>
      <w:proofErr w:type="gramStart"/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is repeated</w:t>
      </w:r>
      <w:proofErr w:type="gramEnd"/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throughout a time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series and has a recurrence period of at most one year.</w:t>
      </w:r>
    </w:p>
    <w:p w14:paraId="44402D55" w14:textId="033034FE" w:rsidR="007D2768" w:rsidRDefault="007D2768" w:rsidP="007D2768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46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Cyclical Component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a wavelike pat</w:t>
      </w:r>
      <w:r w:rsidR="00436A56">
        <w:rPr>
          <w:rFonts w:ascii="Lucida Bright" w:eastAsia="Palatino Linotype" w:hAnsi="Lucida Bright" w:cs="Palatino Linotype"/>
          <w:color w:val="000000"/>
          <w:sz w:val="24"/>
          <w:szCs w:val="24"/>
        </w:rPr>
        <w:t>tern within the time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436A56">
        <w:rPr>
          <w:rFonts w:ascii="Lucida Bright" w:eastAsia="Palatino Linotype" w:hAnsi="Lucida Bright" w:cs="Palatino Linotype"/>
          <w:color w:val="000000"/>
          <w:sz w:val="24"/>
          <w:szCs w:val="24"/>
        </w:rPr>
        <w:t>series that repeats itself throughout the time series and has a recurrence period of more than one year.</w:t>
      </w:r>
    </w:p>
    <w:p w14:paraId="511EDD96" w14:textId="4314A7AA" w:rsidR="00436A56" w:rsidRDefault="00436A56" w:rsidP="00436A56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47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Random Component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changes in time-series data that are unpredictable and cannot be associated with a trend, seasonal, or cyclical component.</w:t>
      </w:r>
    </w:p>
    <w:p w14:paraId="0A7105CB" w14:textId="2E2E0CB7" w:rsidR="0049641D" w:rsidRDefault="0049641D" w:rsidP="00436A56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48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Base Period Index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time-series value to which all other values in the time series </w:t>
      </w:r>
      <w:proofErr w:type="gramStart"/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are compared</w:t>
      </w:r>
      <w:proofErr w:type="gramEnd"/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. The inde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x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number 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for the base period is defined as </w:t>
      </w:r>
      <w:proofErr w:type="gramStart"/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100</w:t>
      </w:r>
      <w:proofErr w:type="gramEnd"/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 base value is the value to which all other values in the time series </w:t>
      </w:r>
      <w:proofErr w:type="gramStart"/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are </w:t>
      </w:r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lastRenderedPageBreak/>
        <w:t>compared</w:t>
      </w:r>
      <w:proofErr w:type="gramEnd"/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</w:p>
    <w:p w14:paraId="2E320CB9" w14:textId="22B54196" w:rsidR="00436A56" w:rsidRDefault="00C75A0E" w:rsidP="007D2768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49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Forecast Bias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can be either positive or negative. A positive value indicates a tendency to over-forecast and vice versa.</w:t>
      </w:r>
    </w:p>
    <w:p w14:paraId="545C754E" w14:textId="77777777" w:rsidR="004F6EB2" w:rsidRDefault="000718EC" w:rsidP="004F6EB2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50</w:t>
      </w:r>
      <w:r w:rsidR="00C75A0E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Seasonal </w:t>
      </w:r>
      <w:r w:rsidR="00C75A0E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Index</w:t>
      </w:r>
      <w:r w:rsidR="00C75A0E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75A0E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a number used to quantify the effect of seasonality in time-series data.</w:t>
      </w:r>
    </w:p>
    <w:p w14:paraId="123A84BB" w14:textId="3A678BA7" w:rsidR="004F6EB2" w:rsidRDefault="004F6EB2" w:rsidP="004F6EB2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195B46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Aggregate Price Index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is an index that </w:t>
      </w:r>
      <w:proofErr w:type="gramStart"/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>is used</w:t>
      </w:r>
      <w:proofErr w:type="gramEnd"/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to measure the rate of change from a base period for a group of two or more items.</w:t>
      </w:r>
    </w:p>
    <w:p w14:paraId="1AE945F0" w14:textId="1B385B38" w:rsidR="004F6EB2" w:rsidRDefault="004F6EB2" w:rsidP="00195B46">
      <w:pPr>
        <w:pStyle w:val="Standard"/>
        <w:jc w:val="right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sectPr w:rsidR="004F6EB2"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A37E" w14:textId="77777777" w:rsidR="00357671" w:rsidRDefault="00357671">
      <w:r>
        <w:separator/>
      </w:r>
    </w:p>
  </w:endnote>
  <w:endnote w:type="continuationSeparator" w:id="0">
    <w:p w14:paraId="0A46EB94" w14:textId="77777777" w:rsidR="00357671" w:rsidRDefault="0035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1C96" w14:textId="77777777" w:rsidR="00357671" w:rsidRDefault="00357671">
      <w:r>
        <w:rPr>
          <w:color w:val="000000"/>
        </w:rPr>
        <w:separator/>
      </w:r>
    </w:p>
  </w:footnote>
  <w:footnote w:type="continuationSeparator" w:id="0">
    <w:p w14:paraId="417F6152" w14:textId="77777777" w:rsidR="00357671" w:rsidRDefault="0035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3F9"/>
    <w:multiLevelType w:val="multilevel"/>
    <w:tmpl w:val="E83CDD7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DA1536"/>
    <w:multiLevelType w:val="multilevel"/>
    <w:tmpl w:val="E026B418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F43CD1"/>
    <w:multiLevelType w:val="multilevel"/>
    <w:tmpl w:val="A81E15E4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FE1010"/>
    <w:multiLevelType w:val="multilevel"/>
    <w:tmpl w:val="C13E02A6"/>
    <w:styleLink w:val="WWNum2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BB0221B"/>
    <w:multiLevelType w:val="multilevel"/>
    <w:tmpl w:val="44305A1C"/>
    <w:styleLink w:val="WWNum2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4AF4094"/>
    <w:multiLevelType w:val="multilevel"/>
    <w:tmpl w:val="6A68883E"/>
    <w:styleLink w:val="WWNum2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5976402"/>
    <w:multiLevelType w:val="multilevel"/>
    <w:tmpl w:val="C72EDF90"/>
    <w:styleLink w:val="WWNum1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CB031B"/>
    <w:multiLevelType w:val="multilevel"/>
    <w:tmpl w:val="B5D2A872"/>
    <w:styleLink w:val="WWNum1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EE20BEB"/>
    <w:multiLevelType w:val="multilevel"/>
    <w:tmpl w:val="CB7E605A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04D5F8D"/>
    <w:multiLevelType w:val="multilevel"/>
    <w:tmpl w:val="CB2AA75A"/>
    <w:styleLink w:val="WWNum2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3DE2C91"/>
    <w:multiLevelType w:val="multilevel"/>
    <w:tmpl w:val="F9282B22"/>
    <w:styleLink w:val="WWNum2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4B86CB6"/>
    <w:multiLevelType w:val="multilevel"/>
    <w:tmpl w:val="B0368A28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3F5D5C"/>
    <w:multiLevelType w:val="multilevel"/>
    <w:tmpl w:val="ADAE7B48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E934531"/>
    <w:multiLevelType w:val="multilevel"/>
    <w:tmpl w:val="595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C76C6"/>
    <w:multiLevelType w:val="multilevel"/>
    <w:tmpl w:val="CFE2998E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42E57FE"/>
    <w:multiLevelType w:val="multilevel"/>
    <w:tmpl w:val="EE72427E"/>
    <w:styleLink w:val="WWNum2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3970EA"/>
    <w:multiLevelType w:val="multilevel"/>
    <w:tmpl w:val="37A4F7FC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5A63C75"/>
    <w:multiLevelType w:val="multilevel"/>
    <w:tmpl w:val="1FB60298"/>
    <w:styleLink w:val="WWNum2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8274251"/>
    <w:multiLevelType w:val="multilevel"/>
    <w:tmpl w:val="BF6C4D78"/>
    <w:styleLink w:val="WWNum2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0E623F"/>
    <w:multiLevelType w:val="multilevel"/>
    <w:tmpl w:val="A006AD0E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B9A170F"/>
    <w:multiLevelType w:val="multilevel"/>
    <w:tmpl w:val="7F008FF4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DF2052B"/>
    <w:multiLevelType w:val="multilevel"/>
    <w:tmpl w:val="EAFA014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2A12949"/>
    <w:multiLevelType w:val="multilevel"/>
    <w:tmpl w:val="0AFE1F16"/>
    <w:styleLink w:val="WWNum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5921BF5"/>
    <w:multiLevelType w:val="multilevel"/>
    <w:tmpl w:val="561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E0EB0"/>
    <w:multiLevelType w:val="multilevel"/>
    <w:tmpl w:val="5462C82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5700665A"/>
    <w:multiLevelType w:val="multilevel"/>
    <w:tmpl w:val="98E65414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CC077BE"/>
    <w:multiLevelType w:val="multilevel"/>
    <w:tmpl w:val="F6826FE2"/>
    <w:styleLink w:val="WWNum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7C25819"/>
    <w:multiLevelType w:val="multilevel"/>
    <w:tmpl w:val="D95C26A8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2532630"/>
    <w:multiLevelType w:val="multilevel"/>
    <w:tmpl w:val="87FA05C4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25D1A88"/>
    <w:multiLevelType w:val="multilevel"/>
    <w:tmpl w:val="246C91D8"/>
    <w:styleLink w:val="WWNum2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75E19CC"/>
    <w:multiLevelType w:val="multilevel"/>
    <w:tmpl w:val="D9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24749"/>
    <w:multiLevelType w:val="multilevel"/>
    <w:tmpl w:val="12D0F1AA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9061B34"/>
    <w:multiLevelType w:val="multilevel"/>
    <w:tmpl w:val="9682642C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43623058">
    <w:abstractNumId w:val="21"/>
  </w:num>
  <w:num w:numId="2" w16cid:durableId="943810199">
    <w:abstractNumId w:val="11"/>
  </w:num>
  <w:num w:numId="3" w16cid:durableId="749501737">
    <w:abstractNumId w:val="25"/>
  </w:num>
  <w:num w:numId="4" w16cid:durableId="707796447">
    <w:abstractNumId w:val="0"/>
  </w:num>
  <w:num w:numId="5" w16cid:durableId="2083404387">
    <w:abstractNumId w:val="1"/>
  </w:num>
  <w:num w:numId="6" w16cid:durableId="1503737522">
    <w:abstractNumId w:val="16"/>
  </w:num>
  <w:num w:numId="7" w16cid:durableId="1956674192">
    <w:abstractNumId w:val="8"/>
  </w:num>
  <w:num w:numId="8" w16cid:durableId="1519538632">
    <w:abstractNumId w:val="27"/>
  </w:num>
  <w:num w:numId="9" w16cid:durableId="590161913">
    <w:abstractNumId w:val="14"/>
  </w:num>
  <w:num w:numId="10" w16cid:durableId="538274988">
    <w:abstractNumId w:val="12"/>
  </w:num>
  <w:num w:numId="11" w16cid:durableId="1458598803">
    <w:abstractNumId w:val="28"/>
  </w:num>
  <w:num w:numId="12" w16cid:durableId="748161307">
    <w:abstractNumId w:val="20"/>
  </w:num>
  <w:num w:numId="13" w16cid:durableId="148600859">
    <w:abstractNumId w:val="31"/>
  </w:num>
  <w:num w:numId="14" w16cid:durableId="47656117">
    <w:abstractNumId w:val="26"/>
  </w:num>
  <w:num w:numId="15" w16cid:durableId="1946383734">
    <w:abstractNumId w:val="19"/>
  </w:num>
  <w:num w:numId="16" w16cid:durableId="447742434">
    <w:abstractNumId w:val="22"/>
  </w:num>
  <w:num w:numId="17" w16cid:durableId="1626540667">
    <w:abstractNumId w:val="2"/>
  </w:num>
  <w:num w:numId="18" w16cid:durableId="1725523084">
    <w:abstractNumId w:val="6"/>
  </w:num>
  <w:num w:numId="19" w16cid:durableId="539127605">
    <w:abstractNumId w:val="7"/>
  </w:num>
  <w:num w:numId="20" w16cid:durableId="1089426164">
    <w:abstractNumId w:val="17"/>
  </w:num>
  <w:num w:numId="21" w16cid:durableId="1813910448">
    <w:abstractNumId w:val="29"/>
  </w:num>
  <w:num w:numId="22" w16cid:durableId="835073182">
    <w:abstractNumId w:val="18"/>
  </w:num>
  <w:num w:numId="23" w16cid:durableId="1962958497">
    <w:abstractNumId w:val="15"/>
  </w:num>
  <w:num w:numId="24" w16cid:durableId="1700666792">
    <w:abstractNumId w:val="10"/>
  </w:num>
  <w:num w:numId="25" w16cid:durableId="1814593009">
    <w:abstractNumId w:val="5"/>
  </w:num>
  <w:num w:numId="26" w16cid:durableId="141192595">
    <w:abstractNumId w:val="3"/>
  </w:num>
  <w:num w:numId="27" w16cid:durableId="1030955551">
    <w:abstractNumId w:val="4"/>
  </w:num>
  <w:num w:numId="28" w16cid:durableId="592396113">
    <w:abstractNumId w:val="9"/>
  </w:num>
  <w:num w:numId="29" w16cid:durableId="1972706098">
    <w:abstractNumId w:val="24"/>
  </w:num>
  <w:num w:numId="30" w16cid:durableId="1530220812">
    <w:abstractNumId w:val="32"/>
  </w:num>
  <w:num w:numId="31" w16cid:durableId="948590495">
    <w:abstractNumId w:val="13"/>
  </w:num>
  <w:num w:numId="32" w16cid:durableId="2065064186">
    <w:abstractNumId w:val="23"/>
  </w:num>
  <w:num w:numId="33" w16cid:durableId="8031588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29"/>
    <w:rsid w:val="000173D7"/>
    <w:rsid w:val="000718EC"/>
    <w:rsid w:val="00103800"/>
    <w:rsid w:val="00194903"/>
    <w:rsid w:val="00195B46"/>
    <w:rsid w:val="00196C6F"/>
    <w:rsid w:val="001A6E81"/>
    <w:rsid w:val="001F2EA4"/>
    <w:rsid w:val="001F3529"/>
    <w:rsid w:val="00234A06"/>
    <w:rsid w:val="00245C43"/>
    <w:rsid w:val="00331055"/>
    <w:rsid w:val="00357671"/>
    <w:rsid w:val="00382A31"/>
    <w:rsid w:val="00384EDF"/>
    <w:rsid w:val="00395A98"/>
    <w:rsid w:val="003C7672"/>
    <w:rsid w:val="003E6FF5"/>
    <w:rsid w:val="00426ACB"/>
    <w:rsid w:val="00436A56"/>
    <w:rsid w:val="00455AA3"/>
    <w:rsid w:val="004646C4"/>
    <w:rsid w:val="0049641D"/>
    <w:rsid w:val="004A30F3"/>
    <w:rsid w:val="004A4A12"/>
    <w:rsid w:val="004F6EB2"/>
    <w:rsid w:val="0060179C"/>
    <w:rsid w:val="006B5631"/>
    <w:rsid w:val="006C0E8C"/>
    <w:rsid w:val="006F6A41"/>
    <w:rsid w:val="00715B03"/>
    <w:rsid w:val="00750817"/>
    <w:rsid w:val="00751E73"/>
    <w:rsid w:val="00755148"/>
    <w:rsid w:val="007721B6"/>
    <w:rsid w:val="007D2768"/>
    <w:rsid w:val="00805249"/>
    <w:rsid w:val="00814023"/>
    <w:rsid w:val="008767C6"/>
    <w:rsid w:val="008B1CC8"/>
    <w:rsid w:val="008F4DBD"/>
    <w:rsid w:val="00941745"/>
    <w:rsid w:val="009F21A5"/>
    <w:rsid w:val="00A07287"/>
    <w:rsid w:val="00A746EA"/>
    <w:rsid w:val="00A86B86"/>
    <w:rsid w:val="00B007A3"/>
    <w:rsid w:val="00B31E59"/>
    <w:rsid w:val="00B457DB"/>
    <w:rsid w:val="00B931EF"/>
    <w:rsid w:val="00BA2A59"/>
    <w:rsid w:val="00BA2C61"/>
    <w:rsid w:val="00BC1613"/>
    <w:rsid w:val="00C40AE3"/>
    <w:rsid w:val="00C75A0E"/>
    <w:rsid w:val="00C77285"/>
    <w:rsid w:val="00C85D78"/>
    <w:rsid w:val="00CA3579"/>
    <w:rsid w:val="00CF5435"/>
    <w:rsid w:val="00D20480"/>
    <w:rsid w:val="00D63D29"/>
    <w:rsid w:val="00D95C94"/>
    <w:rsid w:val="00DD0D40"/>
    <w:rsid w:val="00E76F59"/>
    <w:rsid w:val="00E86A7A"/>
    <w:rsid w:val="00EA4A5E"/>
    <w:rsid w:val="00EA4E83"/>
    <w:rsid w:val="00EE1570"/>
    <w:rsid w:val="00EE3DE5"/>
    <w:rsid w:val="00F14CCE"/>
    <w:rsid w:val="00F5550F"/>
    <w:rsid w:val="00F61E46"/>
    <w:rsid w:val="00FA04CC"/>
    <w:rsid w:val="00FD4C42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5C5C"/>
  <w15:docId w15:val="{DA78D3A5-B8D9-4B63-8385-88A4AE4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rPr>
      <w:rFonts w:eastAsia="Courier New" w:cs="Courier New"/>
      <w:sz w:val="20"/>
      <w:szCs w:val="20"/>
    </w:rPr>
  </w:style>
  <w:style w:type="character" w:customStyle="1" w:styleId="ListLabel3">
    <w:name w:val="ListLabel 3"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rPr>
      <w:rFonts w:eastAsia="Courier New" w:cs="Courier New"/>
      <w:sz w:val="20"/>
      <w:szCs w:val="20"/>
    </w:rPr>
  </w:style>
  <w:style w:type="character" w:customStyle="1" w:styleId="ListLabel12">
    <w:name w:val="ListLabel 12"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rPr>
      <w:rFonts w:eastAsia="Courier New" w:cs="Courier New"/>
      <w:sz w:val="20"/>
      <w:szCs w:val="20"/>
    </w:rPr>
  </w:style>
  <w:style w:type="character" w:customStyle="1" w:styleId="ListLabel21">
    <w:name w:val="ListLabel 21"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rPr>
      <w:rFonts w:eastAsia="Noto Sans Symbols" w:cs="Noto Sans Symbols"/>
      <w:sz w:val="20"/>
      <w:szCs w:val="20"/>
    </w:rPr>
  </w:style>
  <w:style w:type="character" w:customStyle="1" w:styleId="ListLabel29">
    <w:name w:val="ListLabel 29"/>
    <w:rPr>
      <w:rFonts w:eastAsia="Courier New" w:cs="Courier New"/>
      <w:sz w:val="20"/>
      <w:szCs w:val="20"/>
    </w:rPr>
  </w:style>
  <w:style w:type="character" w:customStyle="1" w:styleId="ListLabel30">
    <w:name w:val="ListLabel 30"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rPr>
      <w:rFonts w:eastAsia="Courier New" w:cs="Courier New"/>
      <w:sz w:val="20"/>
      <w:szCs w:val="20"/>
    </w:rPr>
  </w:style>
  <w:style w:type="character" w:customStyle="1" w:styleId="ListLabel39">
    <w:name w:val="ListLabel 39"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rPr>
      <w:rFonts w:eastAsia="Courier New" w:cs="Courier New"/>
      <w:sz w:val="20"/>
      <w:szCs w:val="20"/>
    </w:rPr>
  </w:style>
  <w:style w:type="character" w:customStyle="1" w:styleId="ListLabel48">
    <w:name w:val="ListLabel 48"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rPr>
      <w:rFonts w:eastAsia="Courier New" w:cs="Courier New"/>
      <w:sz w:val="20"/>
      <w:szCs w:val="20"/>
    </w:rPr>
  </w:style>
  <w:style w:type="character" w:customStyle="1" w:styleId="ListLabel57">
    <w:name w:val="ListLabel 57"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rPr>
      <w:rFonts w:eastAsia="Courier New" w:cs="Courier New"/>
      <w:sz w:val="20"/>
      <w:szCs w:val="20"/>
    </w:rPr>
  </w:style>
  <w:style w:type="character" w:customStyle="1" w:styleId="ListLabel66">
    <w:name w:val="ListLabel 66"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rPr>
      <w:rFonts w:eastAsia="Courier New" w:cs="Courier New"/>
      <w:sz w:val="20"/>
      <w:szCs w:val="20"/>
    </w:rPr>
  </w:style>
  <w:style w:type="character" w:customStyle="1" w:styleId="ListLabel75">
    <w:name w:val="ListLabel 75"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rPr>
      <w:rFonts w:eastAsia="Noto Sans Symbols" w:cs="Noto Sans Symbols"/>
      <w:sz w:val="20"/>
      <w:szCs w:val="20"/>
    </w:rPr>
  </w:style>
  <w:style w:type="character" w:customStyle="1" w:styleId="ListLabel83">
    <w:name w:val="ListLabel 83"/>
    <w:rPr>
      <w:rFonts w:eastAsia="Courier New" w:cs="Courier New"/>
      <w:sz w:val="20"/>
      <w:szCs w:val="20"/>
    </w:rPr>
  </w:style>
  <w:style w:type="character" w:customStyle="1" w:styleId="ListLabel84">
    <w:name w:val="ListLabel 84"/>
    <w:rPr>
      <w:rFonts w:eastAsia="Noto Sans Symbols" w:cs="Noto Sans Symbols"/>
      <w:sz w:val="20"/>
      <w:szCs w:val="20"/>
    </w:rPr>
  </w:style>
  <w:style w:type="character" w:customStyle="1" w:styleId="ListLabel85">
    <w:name w:val="ListLabel 85"/>
    <w:rPr>
      <w:rFonts w:eastAsia="Noto Sans Symbols" w:cs="Noto Sans Symbols"/>
      <w:sz w:val="20"/>
      <w:szCs w:val="20"/>
    </w:rPr>
  </w:style>
  <w:style w:type="character" w:customStyle="1" w:styleId="ListLabel86">
    <w:name w:val="ListLabel 86"/>
    <w:rPr>
      <w:rFonts w:eastAsia="Noto Sans Symbols" w:cs="Noto Sans Symbols"/>
      <w:sz w:val="20"/>
      <w:szCs w:val="20"/>
    </w:rPr>
  </w:style>
  <w:style w:type="character" w:customStyle="1" w:styleId="ListLabel87">
    <w:name w:val="ListLabel 87"/>
    <w:rPr>
      <w:rFonts w:eastAsia="Noto Sans Symbols" w:cs="Noto Sans Symbols"/>
      <w:sz w:val="20"/>
      <w:szCs w:val="20"/>
    </w:rPr>
  </w:style>
  <w:style w:type="character" w:customStyle="1" w:styleId="ListLabel88">
    <w:name w:val="ListLabel 88"/>
    <w:rPr>
      <w:rFonts w:eastAsia="Noto Sans Symbols" w:cs="Noto Sans Symbols"/>
      <w:sz w:val="20"/>
      <w:szCs w:val="20"/>
    </w:rPr>
  </w:style>
  <w:style w:type="character" w:customStyle="1" w:styleId="ListLabel89">
    <w:name w:val="ListLabel 89"/>
    <w:rPr>
      <w:rFonts w:eastAsia="Noto Sans Symbols" w:cs="Noto Sans Symbols"/>
      <w:sz w:val="20"/>
      <w:szCs w:val="20"/>
    </w:rPr>
  </w:style>
  <w:style w:type="character" w:customStyle="1" w:styleId="ListLabel90">
    <w:name w:val="ListLabel 90"/>
    <w:rPr>
      <w:rFonts w:eastAsia="Noto Sans Symbols" w:cs="Noto Sans Symbols"/>
      <w:sz w:val="20"/>
      <w:szCs w:val="20"/>
    </w:rPr>
  </w:style>
  <w:style w:type="character" w:customStyle="1" w:styleId="ListLabel91">
    <w:name w:val="ListLabel 91"/>
    <w:rPr>
      <w:rFonts w:eastAsia="Noto Sans Symbols" w:cs="Noto Sans Symbols"/>
      <w:sz w:val="20"/>
      <w:szCs w:val="20"/>
    </w:rPr>
  </w:style>
  <w:style w:type="character" w:customStyle="1" w:styleId="ListLabel92">
    <w:name w:val="ListLabel 92"/>
    <w:rPr>
      <w:rFonts w:eastAsia="Courier New" w:cs="Courier New"/>
      <w:sz w:val="20"/>
      <w:szCs w:val="20"/>
    </w:rPr>
  </w:style>
  <w:style w:type="character" w:customStyle="1" w:styleId="ListLabel93">
    <w:name w:val="ListLabel 93"/>
    <w:rPr>
      <w:rFonts w:eastAsia="Noto Sans Symbols" w:cs="Noto Sans Symbols"/>
      <w:sz w:val="20"/>
      <w:szCs w:val="20"/>
    </w:rPr>
  </w:style>
  <w:style w:type="character" w:customStyle="1" w:styleId="ListLabel94">
    <w:name w:val="ListLabel 94"/>
    <w:rPr>
      <w:rFonts w:eastAsia="Noto Sans Symbols" w:cs="Noto Sans Symbols"/>
      <w:sz w:val="20"/>
      <w:szCs w:val="20"/>
    </w:rPr>
  </w:style>
  <w:style w:type="character" w:customStyle="1" w:styleId="ListLabel95">
    <w:name w:val="ListLabel 95"/>
    <w:rPr>
      <w:rFonts w:eastAsia="Noto Sans Symbols" w:cs="Noto Sans Symbols"/>
      <w:sz w:val="20"/>
      <w:szCs w:val="20"/>
    </w:rPr>
  </w:style>
  <w:style w:type="character" w:customStyle="1" w:styleId="ListLabel96">
    <w:name w:val="ListLabel 96"/>
    <w:rPr>
      <w:rFonts w:eastAsia="Noto Sans Symbols" w:cs="Noto Sans Symbols"/>
      <w:sz w:val="20"/>
      <w:szCs w:val="20"/>
    </w:rPr>
  </w:style>
  <w:style w:type="character" w:customStyle="1" w:styleId="ListLabel97">
    <w:name w:val="ListLabel 97"/>
    <w:rPr>
      <w:rFonts w:eastAsia="Noto Sans Symbols" w:cs="Noto Sans Symbols"/>
      <w:sz w:val="20"/>
      <w:szCs w:val="20"/>
    </w:rPr>
  </w:style>
  <w:style w:type="character" w:customStyle="1" w:styleId="ListLabel98">
    <w:name w:val="ListLabel 98"/>
    <w:rPr>
      <w:rFonts w:eastAsia="Noto Sans Symbols" w:cs="Noto Sans Symbols"/>
      <w:sz w:val="20"/>
      <w:szCs w:val="20"/>
    </w:rPr>
  </w:style>
  <w:style w:type="character" w:customStyle="1" w:styleId="ListLabel99">
    <w:name w:val="ListLabel 99"/>
    <w:rPr>
      <w:rFonts w:eastAsia="Noto Sans Symbols" w:cs="Noto Sans Symbols"/>
      <w:sz w:val="20"/>
      <w:szCs w:val="20"/>
    </w:rPr>
  </w:style>
  <w:style w:type="character" w:customStyle="1" w:styleId="ListLabel100">
    <w:name w:val="ListLabel 100"/>
    <w:rPr>
      <w:rFonts w:eastAsia="Noto Sans Symbols" w:cs="Noto Sans Symbols"/>
      <w:sz w:val="20"/>
      <w:szCs w:val="20"/>
    </w:rPr>
  </w:style>
  <w:style w:type="character" w:customStyle="1" w:styleId="ListLabel101">
    <w:name w:val="ListLabel 101"/>
    <w:rPr>
      <w:rFonts w:eastAsia="Courier New" w:cs="Courier New"/>
      <w:sz w:val="20"/>
      <w:szCs w:val="20"/>
    </w:rPr>
  </w:style>
  <w:style w:type="character" w:customStyle="1" w:styleId="ListLabel102">
    <w:name w:val="ListLabel 102"/>
    <w:rPr>
      <w:rFonts w:eastAsia="Noto Sans Symbols" w:cs="Noto Sans Symbols"/>
      <w:sz w:val="20"/>
      <w:szCs w:val="20"/>
    </w:rPr>
  </w:style>
  <w:style w:type="character" w:customStyle="1" w:styleId="ListLabel103">
    <w:name w:val="ListLabel 103"/>
    <w:rPr>
      <w:rFonts w:eastAsia="Noto Sans Symbols" w:cs="Noto Sans Symbols"/>
      <w:sz w:val="20"/>
      <w:szCs w:val="20"/>
    </w:rPr>
  </w:style>
  <w:style w:type="character" w:customStyle="1" w:styleId="ListLabel104">
    <w:name w:val="ListLabel 104"/>
    <w:rPr>
      <w:rFonts w:eastAsia="Noto Sans Symbols" w:cs="Noto Sans Symbols"/>
      <w:sz w:val="20"/>
      <w:szCs w:val="20"/>
    </w:rPr>
  </w:style>
  <w:style w:type="character" w:customStyle="1" w:styleId="ListLabel105">
    <w:name w:val="ListLabel 105"/>
    <w:rPr>
      <w:rFonts w:eastAsia="Noto Sans Symbols" w:cs="Noto Sans Symbols"/>
      <w:sz w:val="20"/>
      <w:szCs w:val="20"/>
    </w:rPr>
  </w:style>
  <w:style w:type="character" w:customStyle="1" w:styleId="ListLabel106">
    <w:name w:val="ListLabel 10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rPr>
      <w:rFonts w:eastAsia="Noto Sans Symbols" w:cs="Noto Sans Symbols"/>
      <w:sz w:val="20"/>
      <w:szCs w:val="20"/>
    </w:rPr>
  </w:style>
  <w:style w:type="character" w:customStyle="1" w:styleId="ListLabel108">
    <w:name w:val="ListLabel 108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rPr>
      <w:rFonts w:eastAsia="Courier New" w:cs="Courier New"/>
      <w:sz w:val="20"/>
      <w:szCs w:val="20"/>
    </w:rPr>
  </w:style>
  <w:style w:type="character" w:customStyle="1" w:styleId="ListLabel111">
    <w:name w:val="ListLabel 111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rPr>
      <w:rFonts w:eastAsia="Noto Sans Symbols" w:cs="Noto Sans Symbols"/>
      <w:sz w:val="20"/>
      <w:szCs w:val="20"/>
    </w:rPr>
  </w:style>
  <w:style w:type="character" w:customStyle="1" w:styleId="ListLabel116">
    <w:name w:val="ListLabel 116"/>
    <w:rPr>
      <w:rFonts w:eastAsia="Noto Sans Symbols" w:cs="Noto Sans Symbols"/>
      <w:sz w:val="20"/>
      <w:szCs w:val="20"/>
    </w:rPr>
  </w:style>
  <w:style w:type="character" w:customStyle="1" w:styleId="ListLabel117">
    <w:name w:val="ListLabel 117"/>
    <w:rPr>
      <w:rFonts w:eastAsia="Noto Sans Symbols" w:cs="Noto Sans Symbols"/>
      <w:sz w:val="20"/>
      <w:szCs w:val="20"/>
    </w:rPr>
  </w:style>
  <w:style w:type="character" w:customStyle="1" w:styleId="ListLabel118">
    <w:name w:val="ListLabel 118"/>
    <w:rPr>
      <w:rFonts w:eastAsia="Noto Sans Symbols" w:cs="Noto Sans Symbols"/>
      <w:sz w:val="20"/>
      <w:szCs w:val="20"/>
    </w:rPr>
  </w:style>
  <w:style w:type="character" w:customStyle="1" w:styleId="ListLabel119">
    <w:name w:val="ListLabel 119"/>
    <w:rPr>
      <w:rFonts w:eastAsia="Courier New" w:cs="Courier New"/>
      <w:sz w:val="20"/>
      <w:szCs w:val="20"/>
    </w:rPr>
  </w:style>
  <w:style w:type="character" w:customStyle="1" w:styleId="ListLabel120">
    <w:name w:val="ListLabel 120"/>
    <w:rPr>
      <w:rFonts w:eastAsia="Noto Sans Symbols" w:cs="Noto Sans Symbols"/>
      <w:sz w:val="20"/>
      <w:szCs w:val="20"/>
    </w:rPr>
  </w:style>
  <w:style w:type="character" w:customStyle="1" w:styleId="ListLabel121">
    <w:name w:val="ListLabel 121"/>
    <w:rPr>
      <w:rFonts w:eastAsia="Noto Sans Symbols" w:cs="Noto Sans Symbols"/>
      <w:sz w:val="20"/>
      <w:szCs w:val="20"/>
    </w:rPr>
  </w:style>
  <w:style w:type="character" w:customStyle="1" w:styleId="ListLabel122">
    <w:name w:val="ListLabel 122"/>
    <w:rPr>
      <w:rFonts w:eastAsia="Noto Sans Symbols" w:cs="Noto Sans Symbols"/>
      <w:sz w:val="20"/>
      <w:szCs w:val="20"/>
    </w:rPr>
  </w:style>
  <w:style w:type="character" w:customStyle="1" w:styleId="ListLabel123">
    <w:name w:val="ListLabel 123"/>
    <w:rPr>
      <w:rFonts w:eastAsia="Noto Sans Symbols" w:cs="Noto Sans Symbols"/>
      <w:sz w:val="20"/>
      <w:szCs w:val="20"/>
    </w:rPr>
  </w:style>
  <w:style w:type="character" w:customStyle="1" w:styleId="ListLabel124">
    <w:name w:val="ListLabel 124"/>
    <w:rPr>
      <w:rFonts w:eastAsia="Noto Sans Symbols" w:cs="Noto Sans Symbols"/>
      <w:sz w:val="20"/>
      <w:szCs w:val="20"/>
    </w:rPr>
  </w:style>
  <w:style w:type="character" w:customStyle="1" w:styleId="ListLabel125">
    <w:name w:val="ListLabel 125"/>
    <w:rPr>
      <w:rFonts w:eastAsia="Noto Sans Symbols" w:cs="Noto Sans Symbols"/>
      <w:sz w:val="20"/>
      <w:szCs w:val="20"/>
    </w:rPr>
  </w:style>
  <w:style w:type="character" w:customStyle="1" w:styleId="ListLabel126">
    <w:name w:val="ListLabel 126"/>
    <w:rPr>
      <w:rFonts w:eastAsia="Noto Sans Symbols" w:cs="Noto Sans Symbols"/>
      <w:sz w:val="20"/>
      <w:szCs w:val="20"/>
    </w:rPr>
  </w:style>
  <w:style w:type="character" w:customStyle="1" w:styleId="ListLabel127">
    <w:name w:val="ListLabel 127"/>
    <w:rPr>
      <w:rFonts w:eastAsia="Noto Sans Symbols" w:cs="Noto Sans Symbols"/>
      <w:sz w:val="20"/>
      <w:szCs w:val="20"/>
    </w:rPr>
  </w:style>
  <w:style w:type="character" w:customStyle="1" w:styleId="ListLabel128">
    <w:name w:val="ListLabel 128"/>
    <w:rPr>
      <w:rFonts w:eastAsia="Courier New" w:cs="Courier New"/>
      <w:sz w:val="20"/>
      <w:szCs w:val="20"/>
    </w:rPr>
  </w:style>
  <w:style w:type="character" w:customStyle="1" w:styleId="ListLabel129">
    <w:name w:val="ListLabel 129"/>
    <w:rPr>
      <w:rFonts w:eastAsia="Noto Sans Symbols" w:cs="Noto Sans Symbols"/>
      <w:sz w:val="20"/>
      <w:szCs w:val="20"/>
    </w:rPr>
  </w:style>
  <w:style w:type="character" w:customStyle="1" w:styleId="ListLabel130">
    <w:name w:val="ListLabel 130"/>
    <w:rPr>
      <w:rFonts w:eastAsia="Noto Sans Symbols" w:cs="Noto Sans Symbols"/>
      <w:sz w:val="20"/>
      <w:szCs w:val="20"/>
    </w:rPr>
  </w:style>
  <w:style w:type="character" w:customStyle="1" w:styleId="ListLabel131">
    <w:name w:val="ListLabel 131"/>
    <w:rPr>
      <w:rFonts w:eastAsia="Noto Sans Symbols" w:cs="Noto Sans Symbols"/>
      <w:sz w:val="20"/>
      <w:szCs w:val="20"/>
    </w:rPr>
  </w:style>
  <w:style w:type="character" w:customStyle="1" w:styleId="ListLabel132">
    <w:name w:val="ListLabel 132"/>
    <w:rPr>
      <w:rFonts w:eastAsia="Noto Sans Symbols" w:cs="Noto Sans Symbols"/>
      <w:sz w:val="20"/>
      <w:szCs w:val="20"/>
    </w:rPr>
  </w:style>
  <w:style w:type="character" w:customStyle="1" w:styleId="ListLabel133">
    <w:name w:val="ListLabel 133"/>
    <w:rPr>
      <w:rFonts w:eastAsia="Noto Sans Symbols" w:cs="Noto Sans Symbols"/>
      <w:sz w:val="20"/>
      <w:szCs w:val="20"/>
    </w:rPr>
  </w:style>
  <w:style w:type="character" w:customStyle="1" w:styleId="ListLabel134">
    <w:name w:val="ListLabel 134"/>
    <w:rPr>
      <w:rFonts w:eastAsia="Noto Sans Symbols" w:cs="Noto Sans Symbols"/>
      <w:sz w:val="20"/>
      <w:szCs w:val="20"/>
    </w:rPr>
  </w:style>
  <w:style w:type="character" w:customStyle="1" w:styleId="ListLabel135">
    <w:name w:val="ListLabel 135"/>
    <w:rPr>
      <w:rFonts w:eastAsia="Noto Sans Symbols" w:cs="Noto Sans Symbols"/>
      <w:sz w:val="20"/>
      <w:szCs w:val="20"/>
    </w:rPr>
  </w:style>
  <w:style w:type="character" w:customStyle="1" w:styleId="ListLabel136">
    <w:name w:val="ListLabel 136"/>
    <w:rPr>
      <w:rFonts w:eastAsia="Noto Sans Symbols" w:cs="Noto Sans Symbols"/>
      <w:sz w:val="20"/>
      <w:szCs w:val="20"/>
    </w:rPr>
  </w:style>
  <w:style w:type="character" w:customStyle="1" w:styleId="ListLabel137">
    <w:name w:val="ListLabel 137"/>
    <w:rPr>
      <w:rFonts w:eastAsia="Courier New" w:cs="Courier New"/>
      <w:sz w:val="20"/>
      <w:szCs w:val="20"/>
    </w:rPr>
  </w:style>
  <w:style w:type="character" w:customStyle="1" w:styleId="ListLabel138">
    <w:name w:val="ListLabel 138"/>
    <w:rPr>
      <w:rFonts w:eastAsia="Noto Sans Symbols" w:cs="Noto Sans Symbols"/>
      <w:sz w:val="20"/>
      <w:szCs w:val="20"/>
    </w:rPr>
  </w:style>
  <w:style w:type="character" w:customStyle="1" w:styleId="ListLabel139">
    <w:name w:val="ListLabel 139"/>
    <w:rPr>
      <w:rFonts w:eastAsia="Noto Sans Symbols" w:cs="Noto Sans Symbols"/>
      <w:sz w:val="20"/>
      <w:szCs w:val="20"/>
    </w:rPr>
  </w:style>
  <w:style w:type="character" w:customStyle="1" w:styleId="ListLabel140">
    <w:name w:val="ListLabel 140"/>
    <w:rPr>
      <w:rFonts w:eastAsia="Noto Sans Symbols" w:cs="Noto Sans Symbols"/>
      <w:sz w:val="20"/>
      <w:szCs w:val="20"/>
    </w:rPr>
  </w:style>
  <w:style w:type="character" w:customStyle="1" w:styleId="ListLabel141">
    <w:name w:val="ListLabel 141"/>
    <w:rPr>
      <w:rFonts w:eastAsia="Noto Sans Symbols" w:cs="Noto Sans Symbols"/>
      <w:sz w:val="20"/>
      <w:szCs w:val="20"/>
    </w:rPr>
  </w:style>
  <w:style w:type="character" w:customStyle="1" w:styleId="ListLabel142">
    <w:name w:val="ListLabel 142"/>
    <w:rPr>
      <w:rFonts w:eastAsia="Noto Sans Symbols" w:cs="Noto Sans Symbols"/>
      <w:sz w:val="20"/>
      <w:szCs w:val="20"/>
    </w:rPr>
  </w:style>
  <w:style w:type="character" w:customStyle="1" w:styleId="ListLabel143">
    <w:name w:val="ListLabel 143"/>
    <w:rPr>
      <w:rFonts w:eastAsia="Noto Sans Symbols" w:cs="Noto Sans Symbols"/>
      <w:sz w:val="20"/>
      <w:szCs w:val="20"/>
    </w:rPr>
  </w:style>
  <w:style w:type="character" w:customStyle="1" w:styleId="ListLabel144">
    <w:name w:val="ListLabel 144"/>
    <w:rPr>
      <w:rFonts w:eastAsia="Noto Sans Symbols" w:cs="Noto Sans Symbols"/>
      <w:sz w:val="20"/>
      <w:szCs w:val="20"/>
    </w:rPr>
  </w:style>
  <w:style w:type="character" w:customStyle="1" w:styleId="ListLabel145">
    <w:name w:val="ListLabel 145"/>
    <w:rPr>
      <w:rFonts w:eastAsia="Noto Sans Symbols" w:cs="Noto Sans Symbols"/>
      <w:sz w:val="20"/>
      <w:szCs w:val="20"/>
    </w:rPr>
  </w:style>
  <w:style w:type="character" w:customStyle="1" w:styleId="ListLabel146">
    <w:name w:val="ListLabel 146"/>
    <w:rPr>
      <w:rFonts w:eastAsia="Courier New" w:cs="Courier New"/>
      <w:sz w:val="20"/>
      <w:szCs w:val="20"/>
    </w:rPr>
  </w:style>
  <w:style w:type="character" w:customStyle="1" w:styleId="ListLabel147">
    <w:name w:val="ListLabel 147"/>
    <w:rPr>
      <w:rFonts w:eastAsia="Noto Sans Symbols" w:cs="Noto Sans Symbols"/>
      <w:sz w:val="20"/>
      <w:szCs w:val="20"/>
    </w:rPr>
  </w:style>
  <w:style w:type="character" w:customStyle="1" w:styleId="ListLabel148">
    <w:name w:val="ListLabel 148"/>
    <w:rPr>
      <w:rFonts w:eastAsia="Noto Sans Symbols" w:cs="Noto Sans Symbols"/>
      <w:sz w:val="20"/>
      <w:szCs w:val="20"/>
    </w:rPr>
  </w:style>
  <w:style w:type="character" w:customStyle="1" w:styleId="ListLabel149">
    <w:name w:val="ListLabel 149"/>
    <w:rPr>
      <w:rFonts w:eastAsia="Noto Sans Symbols" w:cs="Noto Sans Symbols"/>
      <w:sz w:val="20"/>
      <w:szCs w:val="20"/>
    </w:rPr>
  </w:style>
  <w:style w:type="character" w:customStyle="1" w:styleId="ListLabel150">
    <w:name w:val="ListLabel 150"/>
    <w:rPr>
      <w:rFonts w:eastAsia="Noto Sans Symbols" w:cs="Noto Sans Symbols"/>
      <w:sz w:val="20"/>
      <w:szCs w:val="20"/>
    </w:rPr>
  </w:style>
  <w:style w:type="character" w:customStyle="1" w:styleId="ListLabel151">
    <w:name w:val="ListLabel 151"/>
    <w:rPr>
      <w:rFonts w:eastAsia="Noto Sans Symbols" w:cs="Noto Sans Symbols"/>
      <w:sz w:val="20"/>
      <w:szCs w:val="20"/>
    </w:rPr>
  </w:style>
  <w:style w:type="character" w:customStyle="1" w:styleId="ListLabel152">
    <w:name w:val="ListLabel 152"/>
    <w:rPr>
      <w:rFonts w:eastAsia="Noto Sans Symbols" w:cs="Noto Sans Symbols"/>
      <w:sz w:val="20"/>
      <w:szCs w:val="20"/>
    </w:rPr>
  </w:style>
  <w:style w:type="character" w:customStyle="1" w:styleId="ListLabel153">
    <w:name w:val="ListLabel 153"/>
    <w:rPr>
      <w:rFonts w:eastAsia="Noto Sans Symbols" w:cs="Noto Sans Symbols"/>
      <w:sz w:val="20"/>
      <w:szCs w:val="20"/>
    </w:rPr>
  </w:style>
  <w:style w:type="character" w:customStyle="1" w:styleId="ListLabel154">
    <w:name w:val="ListLabel 154"/>
    <w:rPr>
      <w:rFonts w:eastAsia="Noto Sans Symbols" w:cs="Noto Sans Symbols"/>
      <w:sz w:val="20"/>
      <w:szCs w:val="20"/>
    </w:rPr>
  </w:style>
  <w:style w:type="character" w:customStyle="1" w:styleId="ListLabel155">
    <w:name w:val="ListLabel 155"/>
    <w:rPr>
      <w:rFonts w:eastAsia="Courier New" w:cs="Courier New"/>
      <w:sz w:val="20"/>
      <w:szCs w:val="20"/>
    </w:rPr>
  </w:style>
  <w:style w:type="character" w:customStyle="1" w:styleId="ListLabel156">
    <w:name w:val="ListLabel 156"/>
    <w:rPr>
      <w:rFonts w:eastAsia="Noto Sans Symbols" w:cs="Noto Sans Symbols"/>
      <w:sz w:val="20"/>
      <w:szCs w:val="20"/>
    </w:rPr>
  </w:style>
  <w:style w:type="character" w:customStyle="1" w:styleId="ListLabel157">
    <w:name w:val="ListLabel 157"/>
    <w:rPr>
      <w:rFonts w:eastAsia="Noto Sans Symbols" w:cs="Noto Sans Symbols"/>
      <w:sz w:val="20"/>
      <w:szCs w:val="20"/>
    </w:rPr>
  </w:style>
  <w:style w:type="character" w:customStyle="1" w:styleId="ListLabel158">
    <w:name w:val="ListLabel 158"/>
    <w:rPr>
      <w:rFonts w:eastAsia="Noto Sans Symbols" w:cs="Noto Sans Symbols"/>
      <w:sz w:val="20"/>
      <w:szCs w:val="20"/>
    </w:rPr>
  </w:style>
  <w:style w:type="character" w:customStyle="1" w:styleId="ListLabel159">
    <w:name w:val="ListLabel 159"/>
    <w:rPr>
      <w:rFonts w:eastAsia="Noto Sans Symbols" w:cs="Noto Sans Symbols"/>
      <w:sz w:val="20"/>
      <w:szCs w:val="20"/>
    </w:rPr>
  </w:style>
  <w:style w:type="character" w:customStyle="1" w:styleId="ListLabel160">
    <w:name w:val="ListLabel 160"/>
    <w:rPr>
      <w:rFonts w:eastAsia="Noto Sans Symbols" w:cs="Noto Sans Symbols"/>
      <w:sz w:val="20"/>
      <w:szCs w:val="20"/>
    </w:rPr>
  </w:style>
  <w:style w:type="character" w:customStyle="1" w:styleId="ListLabel161">
    <w:name w:val="ListLabel 161"/>
    <w:rPr>
      <w:rFonts w:eastAsia="Noto Sans Symbols" w:cs="Noto Sans Symbols"/>
      <w:sz w:val="20"/>
      <w:szCs w:val="20"/>
    </w:rPr>
  </w:style>
  <w:style w:type="character" w:customStyle="1" w:styleId="ListLabel162">
    <w:name w:val="ListLabel 162"/>
    <w:rPr>
      <w:rFonts w:eastAsia="Noto Sans Symbols" w:cs="Noto Sans Symbols"/>
      <w:sz w:val="20"/>
      <w:szCs w:val="20"/>
    </w:rPr>
  </w:style>
  <w:style w:type="character" w:customStyle="1" w:styleId="ListLabel163">
    <w:name w:val="ListLabel 163"/>
    <w:rPr>
      <w:rFonts w:eastAsia="Noto Sans Symbols" w:cs="Noto Sans Symbols"/>
      <w:sz w:val="20"/>
      <w:szCs w:val="20"/>
    </w:rPr>
  </w:style>
  <w:style w:type="character" w:customStyle="1" w:styleId="ListLabel164">
    <w:name w:val="ListLabel 164"/>
    <w:rPr>
      <w:rFonts w:eastAsia="Courier New" w:cs="Courier New"/>
      <w:sz w:val="20"/>
      <w:szCs w:val="20"/>
    </w:rPr>
  </w:style>
  <w:style w:type="character" w:customStyle="1" w:styleId="ListLabel165">
    <w:name w:val="ListLabel 165"/>
    <w:rPr>
      <w:rFonts w:eastAsia="Noto Sans Symbols" w:cs="Noto Sans Symbols"/>
      <w:sz w:val="20"/>
      <w:szCs w:val="20"/>
    </w:rPr>
  </w:style>
  <w:style w:type="character" w:customStyle="1" w:styleId="ListLabel166">
    <w:name w:val="ListLabel 166"/>
    <w:rPr>
      <w:rFonts w:eastAsia="Noto Sans Symbols" w:cs="Noto Sans Symbols"/>
      <w:sz w:val="20"/>
      <w:szCs w:val="20"/>
    </w:rPr>
  </w:style>
  <w:style w:type="character" w:customStyle="1" w:styleId="ListLabel167">
    <w:name w:val="ListLabel 167"/>
    <w:rPr>
      <w:rFonts w:eastAsia="Noto Sans Symbols" w:cs="Noto Sans Symbols"/>
      <w:sz w:val="20"/>
      <w:szCs w:val="20"/>
    </w:rPr>
  </w:style>
  <w:style w:type="character" w:customStyle="1" w:styleId="ListLabel168">
    <w:name w:val="ListLabel 168"/>
    <w:rPr>
      <w:rFonts w:eastAsia="Noto Sans Symbols" w:cs="Noto Sans Symbols"/>
      <w:sz w:val="20"/>
      <w:szCs w:val="20"/>
    </w:rPr>
  </w:style>
  <w:style w:type="character" w:customStyle="1" w:styleId="ListLabel169">
    <w:name w:val="ListLabel 169"/>
    <w:rPr>
      <w:rFonts w:eastAsia="Noto Sans Symbols" w:cs="Noto Sans Symbols"/>
      <w:sz w:val="20"/>
      <w:szCs w:val="20"/>
    </w:rPr>
  </w:style>
  <w:style w:type="character" w:customStyle="1" w:styleId="ListLabel170">
    <w:name w:val="ListLabel 170"/>
    <w:rPr>
      <w:rFonts w:eastAsia="Noto Sans Symbols" w:cs="Noto Sans Symbols"/>
      <w:sz w:val="20"/>
      <w:szCs w:val="20"/>
    </w:rPr>
  </w:style>
  <w:style w:type="character" w:customStyle="1" w:styleId="ListLabel171">
    <w:name w:val="ListLabel 171"/>
    <w:rPr>
      <w:rFonts w:eastAsia="Noto Sans Symbols" w:cs="Noto Sans Symbols"/>
      <w:sz w:val="20"/>
      <w:szCs w:val="20"/>
    </w:rPr>
  </w:style>
  <w:style w:type="character" w:customStyle="1" w:styleId="ListLabel172">
    <w:name w:val="ListLabel 172"/>
    <w:rPr>
      <w:rFonts w:eastAsia="Noto Sans Symbols" w:cs="Noto Sans Symbols"/>
      <w:sz w:val="20"/>
      <w:szCs w:val="20"/>
    </w:rPr>
  </w:style>
  <w:style w:type="character" w:customStyle="1" w:styleId="ListLabel173">
    <w:name w:val="ListLabel 173"/>
    <w:rPr>
      <w:rFonts w:eastAsia="Courier New" w:cs="Courier New"/>
      <w:sz w:val="20"/>
      <w:szCs w:val="20"/>
    </w:rPr>
  </w:style>
  <w:style w:type="character" w:customStyle="1" w:styleId="ListLabel174">
    <w:name w:val="ListLabel 174"/>
    <w:rPr>
      <w:rFonts w:eastAsia="Noto Sans Symbols" w:cs="Noto Sans Symbols"/>
      <w:sz w:val="20"/>
      <w:szCs w:val="20"/>
    </w:rPr>
  </w:style>
  <w:style w:type="character" w:customStyle="1" w:styleId="ListLabel175">
    <w:name w:val="ListLabel 175"/>
    <w:rPr>
      <w:rFonts w:eastAsia="Noto Sans Symbols" w:cs="Noto Sans Symbols"/>
      <w:sz w:val="20"/>
      <w:szCs w:val="20"/>
    </w:rPr>
  </w:style>
  <w:style w:type="character" w:customStyle="1" w:styleId="ListLabel176">
    <w:name w:val="ListLabel 176"/>
    <w:rPr>
      <w:rFonts w:eastAsia="Noto Sans Symbols" w:cs="Noto Sans Symbols"/>
      <w:sz w:val="20"/>
      <w:szCs w:val="20"/>
    </w:rPr>
  </w:style>
  <w:style w:type="character" w:customStyle="1" w:styleId="ListLabel177">
    <w:name w:val="ListLabel 177"/>
    <w:rPr>
      <w:rFonts w:eastAsia="Noto Sans Symbols" w:cs="Noto Sans Symbols"/>
      <w:sz w:val="20"/>
      <w:szCs w:val="20"/>
    </w:rPr>
  </w:style>
  <w:style w:type="character" w:customStyle="1" w:styleId="ListLabel178">
    <w:name w:val="ListLabel 178"/>
    <w:rPr>
      <w:rFonts w:eastAsia="Noto Sans Symbols" w:cs="Noto Sans Symbols"/>
      <w:sz w:val="20"/>
      <w:szCs w:val="20"/>
    </w:rPr>
  </w:style>
  <w:style w:type="character" w:customStyle="1" w:styleId="ListLabel179">
    <w:name w:val="ListLabel 179"/>
    <w:rPr>
      <w:rFonts w:eastAsia="Noto Sans Symbols" w:cs="Noto Sans Symbols"/>
      <w:sz w:val="20"/>
      <w:szCs w:val="20"/>
    </w:rPr>
  </w:style>
  <w:style w:type="character" w:customStyle="1" w:styleId="ListLabel180">
    <w:name w:val="ListLabel 180"/>
    <w:rPr>
      <w:rFonts w:eastAsia="Noto Sans Symbols" w:cs="Noto Sans Symbols"/>
      <w:sz w:val="20"/>
      <w:szCs w:val="20"/>
    </w:rPr>
  </w:style>
  <w:style w:type="character" w:customStyle="1" w:styleId="ListLabel181">
    <w:name w:val="ListLabel 181"/>
    <w:rPr>
      <w:rFonts w:eastAsia="Noto Sans Symbols" w:cs="Noto Sans Symbols"/>
      <w:sz w:val="20"/>
      <w:szCs w:val="20"/>
    </w:rPr>
  </w:style>
  <w:style w:type="character" w:customStyle="1" w:styleId="ListLabel182">
    <w:name w:val="ListLabel 182"/>
    <w:rPr>
      <w:rFonts w:eastAsia="Courier New" w:cs="Courier New"/>
      <w:sz w:val="20"/>
      <w:szCs w:val="20"/>
    </w:rPr>
  </w:style>
  <w:style w:type="character" w:customStyle="1" w:styleId="ListLabel183">
    <w:name w:val="ListLabel 183"/>
    <w:rPr>
      <w:rFonts w:eastAsia="Noto Sans Symbols" w:cs="Noto Sans Symbols"/>
      <w:sz w:val="20"/>
      <w:szCs w:val="20"/>
    </w:rPr>
  </w:style>
  <w:style w:type="character" w:customStyle="1" w:styleId="ListLabel184">
    <w:name w:val="ListLabel 184"/>
    <w:rPr>
      <w:rFonts w:eastAsia="Noto Sans Symbols" w:cs="Noto Sans Symbols"/>
      <w:sz w:val="20"/>
      <w:szCs w:val="20"/>
    </w:rPr>
  </w:style>
  <w:style w:type="character" w:customStyle="1" w:styleId="ListLabel185">
    <w:name w:val="ListLabel 185"/>
    <w:rPr>
      <w:rFonts w:eastAsia="Noto Sans Symbols" w:cs="Noto Sans Symbols"/>
      <w:sz w:val="20"/>
      <w:szCs w:val="20"/>
    </w:rPr>
  </w:style>
  <w:style w:type="character" w:customStyle="1" w:styleId="ListLabel186">
    <w:name w:val="ListLabel 186"/>
    <w:rPr>
      <w:rFonts w:eastAsia="Noto Sans Symbols" w:cs="Noto Sans Symbols"/>
      <w:sz w:val="20"/>
      <w:szCs w:val="20"/>
    </w:rPr>
  </w:style>
  <w:style w:type="character" w:customStyle="1" w:styleId="ListLabel187">
    <w:name w:val="ListLabel 187"/>
    <w:rPr>
      <w:rFonts w:eastAsia="Noto Sans Symbols" w:cs="Noto Sans Symbols"/>
      <w:sz w:val="20"/>
      <w:szCs w:val="20"/>
    </w:rPr>
  </w:style>
  <w:style w:type="character" w:customStyle="1" w:styleId="ListLabel188">
    <w:name w:val="ListLabel 188"/>
    <w:rPr>
      <w:rFonts w:eastAsia="Noto Sans Symbols" w:cs="Noto Sans Symbols"/>
      <w:sz w:val="20"/>
      <w:szCs w:val="20"/>
    </w:rPr>
  </w:style>
  <w:style w:type="character" w:customStyle="1" w:styleId="ListLabel189">
    <w:name w:val="ListLabel 189"/>
    <w:rPr>
      <w:rFonts w:eastAsia="Noto Sans Symbols" w:cs="Noto Sans Symbols"/>
      <w:sz w:val="20"/>
      <w:szCs w:val="20"/>
    </w:rPr>
  </w:style>
  <w:style w:type="character" w:customStyle="1" w:styleId="ListLabel190">
    <w:name w:val="ListLabel 190"/>
    <w:rPr>
      <w:rFonts w:eastAsia="Noto Sans Symbols" w:cs="Noto Sans Symbols"/>
      <w:sz w:val="20"/>
      <w:szCs w:val="20"/>
    </w:rPr>
  </w:style>
  <w:style w:type="character" w:customStyle="1" w:styleId="ListLabel191">
    <w:name w:val="ListLabel 191"/>
    <w:rPr>
      <w:rFonts w:eastAsia="Courier New" w:cs="Courier New"/>
      <w:sz w:val="20"/>
      <w:szCs w:val="20"/>
    </w:rPr>
  </w:style>
  <w:style w:type="character" w:customStyle="1" w:styleId="ListLabel192">
    <w:name w:val="ListLabel 192"/>
    <w:rPr>
      <w:rFonts w:eastAsia="Noto Sans Symbols" w:cs="Noto Sans Symbols"/>
      <w:sz w:val="20"/>
      <w:szCs w:val="20"/>
    </w:rPr>
  </w:style>
  <w:style w:type="character" w:customStyle="1" w:styleId="ListLabel193">
    <w:name w:val="ListLabel 193"/>
    <w:rPr>
      <w:rFonts w:eastAsia="Noto Sans Symbols" w:cs="Noto Sans Symbols"/>
      <w:sz w:val="20"/>
      <w:szCs w:val="20"/>
    </w:rPr>
  </w:style>
  <w:style w:type="character" w:customStyle="1" w:styleId="ListLabel194">
    <w:name w:val="ListLabel 194"/>
    <w:rPr>
      <w:rFonts w:eastAsia="Noto Sans Symbols" w:cs="Noto Sans Symbols"/>
      <w:sz w:val="20"/>
      <w:szCs w:val="20"/>
    </w:rPr>
  </w:style>
  <w:style w:type="character" w:customStyle="1" w:styleId="ListLabel195">
    <w:name w:val="ListLabel 195"/>
    <w:rPr>
      <w:rFonts w:eastAsia="Noto Sans Symbols" w:cs="Noto Sans Symbols"/>
      <w:sz w:val="20"/>
      <w:szCs w:val="20"/>
    </w:rPr>
  </w:style>
  <w:style w:type="character" w:customStyle="1" w:styleId="ListLabel196">
    <w:name w:val="ListLabel 196"/>
    <w:rPr>
      <w:rFonts w:eastAsia="Noto Sans Symbols" w:cs="Noto Sans Symbols"/>
      <w:sz w:val="20"/>
      <w:szCs w:val="20"/>
    </w:rPr>
  </w:style>
  <w:style w:type="character" w:customStyle="1" w:styleId="ListLabel197">
    <w:name w:val="ListLabel 197"/>
    <w:rPr>
      <w:rFonts w:eastAsia="Noto Sans Symbols" w:cs="Noto Sans Symbols"/>
      <w:sz w:val="20"/>
      <w:szCs w:val="20"/>
    </w:rPr>
  </w:style>
  <w:style w:type="character" w:customStyle="1" w:styleId="ListLabel198">
    <w:name w:val="ListLabel 198"/>
    <w:rPr>
      <w:rFonts w:eastAsia="Noto Sans Symbols" w:cs="Noto Sans Symbols"/>
      <w:sz w:val="20"/>
      <w:szCs w:val="20"/>
    </w:rPr>
  </w:style>
  <w:style w:type="character" w:customStyle="1" w:styleId="ListLabel199">
    <w:name w:val="ListLabel 199"/>
    <w:rPr>
      <w:rFonts w:eastAsia="Noto Sans Symbols" w:cs="Noto Sans Symbols"/>
      <w:sz w:val="20"/>
      <w:szCs w:val="20"/>
    </w:rPr>
  </w:style>
  <w:style w:type="character" w:customStyle="1" w:styleId="ListLabel200">
    <w:name w:val="ListLabel 200"/>
    <w:rPr>
      <w:rFonts w:eastAsia="Courier New" w:cs="Courier New"/>
      <w:sz w:val="20"/>
      <w:szCs w:val="20"/>
    </w:rPr>
  </w:style>
  <w:style w:type="character" w:customStyle="1" w:styleId="ListLabel201">
    <w:name w:val="ListLabel 201"/>
    <w:rPr>
      <w:rFonts w:eastAsia="Noto Sans Symbols" w:cs="Noto Sans Symbols"/>
      <w:sz w:val="20"/>
      <w:szCs w:val="20"/>
    </w:rPr>
  </w:style>
  <w:style w:type="character" w:customStyle="1" w:styleId="ListLabel202">
    <w:name w:val="ListLabel 202"/>
    <w:rPr>
      <w:rFonts w:eastAsia="Noto Sans Symbols" w:cs="Noto Sans Symbols"/>
      <w:sz w:val="20"/>
      <w:szCs w:val="20"/>
    </w:rPr>
  </w:style>
  <w:style w:type="character" w:customStyle="1" w:styleId="ListLabel203">
    <w:name w:val="ListLabel 203"/>
    <w:rPr>
      <w:rFonts w:eastAsia="Noto Sans Symbols" w:cs="Noto Sans Symbols"/>
      <w:sz w:val="20"/>
      <w:szCs w:val="20"/>
    </w:rPr>
  </w:style>
  <w:style w:type="character" w:customStyle="1" w:styleId="ListLabel204">
    <w:name w:val="ListLabel 204"/>
    <w:rPr>
      <w:rFonts w:eastAsia="Noto Sans Symbols" w:cs="Noto Sans Symbols"/>
      <w:sz w:val="20"/>
      <w:szCs w:val="20"/>
    </w:rPr>
  </w:style>
  <w:style w:type="character" w:customStyle="1" w:styleId="ListLabel205">
    <w:name w:val="ListLabel 205"/>
    <w:rPr>
      <w:rFonts w:eastAsia="Noto Sans Symbols" w:cs="Noto Sans Symbols"/>
      <w:sz w:val="20"/>
      <w:szCs w:val="20"/>
    </w:rPr>
  </w:style>
  <w:style w:type="character" w:customStyle="1" w:styleId="ListLabel206">
    <w:name w:val="ListLabel 206"/>
    <w:rPr>
      <w:rFonts w:eastAsia="Noto Sans Symbols" w:cs="Noto Sans Symbols"/>
      <w:sz w:val="20"/>
      <w:szCs w:val="20"/>
    </w:rPr>
  </w:style>
  <w:style w:type="character" w:customStyle="1" w:styleId="ListLabel207">
    <w:name w:val="ListLabel 207"/>
    <w:rPr>
      <w:rFonts w:eastAsia="Noto Sans Symbols" w:cs="Noto Sans Symbols"/>
      <w:sz w:val="20"/>
      <w:szCs w:val="20"/>
    </w:rPr>
  </w:style>
  <w:style w:type="character" w:customStyle="1" w:styleId="ListLabel208">
    <w:name w:val="ListLabel 208"/>
    <w:rPr>
      <w:rFonts w:eastAsia="Noto Sans Symbols" w:cs="Noto Sans Symbols"/>
      <w:sz w:val="20"/>
      <w:szCs w:val="20"/>
    </w:rPr>
  </w:style>
  <w:style w:type="character" w:customStyle="1" w:styleId="ListLabel209">
    <w:name w:val="ListLabel 209"/>
    <w:rPr>
      <w:rFonts w:eastAsia="Courier New" w:cs="Courier New"/>
      <w:sz w:val="20"/>
      <w:szCs w:val="20"/>
    </w:rPr>
  </w:style>
  <w:style w:type="character" w:customStyle="1" w:styleId="ListLabel210">
    <w:name w:val="ListLabel 210"/>
    <w:rPr>
      <w:rFonts w:eastAsia="Noto Sans Symbols" w:cs="Noto Sans Symbols"/>
      <w:sz w:val="20"/>
      <w:szCs w:val="20"/>
    </w:rPr>
  </w:style>
  <w:style w:type="character" w:customStyle="1" w:styleId="ListLabel211">
    <w:name w:val="ListLabel 211"/>
    <w:rPr>
      <w:rFonts w:eastAsia="Noto Sans Symbols" w:cs="Noto Sans Symbols"/>
      <w:sz w:val="20"/>
      <w:szCs w:val="20"/>
    </w:rPr>
  </w:style>
  <w:style w:type="character" w:customStyle="1" w:styleId="ListLabel212">
    <w:name w:val="ListLabel 212"/>
    <w:rPr>
      <w:rFonts w:eastAsia="Noto Sans Symbols" w:cs="Noto Sans Symbols"/>
      <w:sz w:val="20"/>
      <w:szCs w:val="20"/>
    </w:rPr>
  </w:style>
  <w:style w:type="character" w:customStyle="1" w:styleId="ListLabel213">
    <w:name w:val="ListLabel 213"/>
    <w:rPr>
      <w:rFonts w:eastAsia="Noto Sans Symbols" w:cs="Noto Sans Symbols"/>
      <w:sz w:val="20"/>
      <w:szCs w:val="20"/>
    </w:rPr>
  </w:style>
  <w:style w:type="character" w:customStyle="1" w:styleId="ListLabel214">
    <w:name w:val="ListLabel 214"/>
    <w:rPr>
      <w:rFonts w:eastAsia="Noto Sans Symbols" w:cs="Noto Sans Symbols"/>
      <w:sz w:val="20"/>
      <w:szCs w:val="20"/>
    </w:rPr>
  </w:style>
  <w:style w:type="character" w:customStyle="1" w:styleId="ListLabel215">
    <w:name w:val="ListLabel 215"/>
    <w:rPr>
      <w:rFonts w:eastAsia="Noto Sans Symbols" w:cs="Noto Sans Symbols"/>
      <w:sz w:val="20"/>
      <w:szCs w:val="20"/>
    </w:rPr>
  </w:style>
  <w:style w:type="character" w:customStyle="1" w:styleId="ListLabel216">
    <w:name w:val="ListLabel 216"/>
    <w:rPr>
      <w:rFonts w:eastAsia="Noto Sans Symbols" w:cs="Noto Sans Symbols"/>
      <w:sz w:val="20"/>
      <w:szCs w:val="20"/>
    </w:rPr>
  </w:style>
  <w:style w:type="character" w:customStyle="1" w:styleId="ListLabel217">
    <w:name w:val="ListLabel 217"/>
    <w:rPr>
      <w:rFonts w:eastAsia="Noto Sans Symbols" w:cs="Noto Sans Symbols"/>
      <w:sz w:val="20"/>
      <w:szCs w:val="20"/>
    </w:rPr>
  </w:style>
  <w:style w:type="character" w:customStyle="1" w:styleId="ListLabel218">
    <w:name w:val="ListLabel 218"/>
    <w:rPr>
      <w:rFonts w:eastAsia="Courier New" w:cs="Courier New"/>
      <w:sz w:val="20"/>
      <w:szCs w:val="20"/>
    </w:rPr>
  </w:style>
  <w:style w:type="character" w:customStyle="1" w:styleId="ListLabel219">
    <w:name w:val="ListLabel 219"/>
    <w:rPr>
      <w:rFonts w:eastAsia="Noto Sans Symbols" w:cs="Noto Sans Symbols"/>
      <w:sz w:val="20"/>
      <w:szCs w:val="20"/>
    </w:rPr>
  </w:style>
  <w:style w:type="character" w:customStyle="1" w:styleId="ListLabel220">
    <w:name w:val="ListLabel 220"/>
    <w:rPr>
      <w:rFonts w:eastAsia="Noto Sans Symbols" w:cs="Noto Sans Symbols"/>
      <w:sz w:val="20"/>
      <w:szCs w:val="20"/>
    </w:rPr>
  </w:style>
  <w:style w:type="character" w:customStyle="1" w:styleId="ListLabel221">
    <w:name w:val="ListLabel 221"/>
    <w:rPr>
      <w:rFonts w:eastAsia="Noto Sans Symbols" w:cs="Noto Sans Symbols"/>
      <w:sz w:val="20"/>
      <w:szCs w:val="20"/>
    </w:rPr>
  </w:style>
  <w:style w:type="character" w:customStyle="1" w:styleId="ListLabel222">
    <w:name w:val="ListLabel 222"/>
    <w:rPr>
      <w:rFonts w:eastAsia="Noto Sans Symbols" w:cs="Noto Sans Symbols"/>
      <w:sz w:val="20"/>
      <w:szCs w:val="20"/>
    </w:rPr>
  </w:style>
  <w:style w:type="character" w:customStyle="1" w:styleId="ListLabel223">
    <w:name w:val="ListLabel 223"/>
    <w:rPr>
      <w:rFonts w:eastAsia="Noto Sans Symbols" w:cs="Noto Sans Symbols"/>
      <w:sz w:val="20"/>
      <w:szCs w:val="20"/>
    </w:rPr>
  </w:style>
  <w:style w:type="character" w:customStyle="1" w:styleId="ListLabel224">
    <w:name w:val="ListLabel 224"/>
    <w:rPr>
      <w:rFonts w:eastAsia="Noto Sans Symbols" w:cs="Noto Sans Symbols"/>
      <w:sz w:val="20"/>
      <w:szCs w:val="20"/>
    </w:rPr>
  </w:style>
  <w:style w:type="character" w:customStyle="1" w:styleId="ListLabel225">
    <w:name w:val="ListLabel 225"/>
    <w:rPr>
      <w:rFonts w:eastAsia="Noto Sans Symbols" w:cs="Noto Sans Symbols"/>
      <w:sz w:val="20"/>
      <w:szCs w:val="20"/>
    </w:rPr>
  </w:style>
  <w:style w:type="character" w:customStyle="1" w:styleId="ListLabel226">
    <w:name w:val="ListLabel 226"/>
    <w:rPr>
      <w:rFonts w:eastAsia="Noto Sans Symbols" w:cs="Noto Sans Symbols"/>
      <w:sz w:val="20"/>
      <w:szCs w:val="20"/>
    </w:rPr>
  </w:style>
  <w:style w:type="character" w:customStyle="1" w:styleId="ListLabel227">
    <w:name w:val="ListLabel 227"/>
    <w:rPr>
      <w:rFonts w:eastAsia="Courier New" w:cs="Courier New"/>
      <w:sz w:val="20"/>
      <w:szCs w:val="20"/>
    </w:rPr>
  </w:style>
  <w:style w:type="character" w:customStyle="1" w:styleId="ListLabel228">
    <w:name w:val="ListLabel 228"/>
    <w:rPr>
      <w:rFonts w:eastAsia="Noto Sans Symbols" w:cs="Noto Sans Symbols"/>
      <w:sz w:val="20"/>
      <w:szCs w:val="20"/>
    </w:rPr>
  </w:style>
  <w:style w:type="character" w:customStyle="1" w:styleId="ListLabel229">
    <w:name w:val="ListLabel 229"/>
    <w:rPr>
      <w:rFonts w:eastAsia="Noto Sans Symbols" w:cs="Noto Sans Symbols"/>
      <w:sz w:val="20"/>
      <w:szCs w:val="20"/>
    </w:rPr>
  </w:style>
  <w:style w:type="character" w:customStyle="1" w:styleId="ListLabel230">
    <w:name w:val="ListLabel 230"/>
    <w:rPr>
      <w:rFonts w:eastAsia="Noto Sans Symbols" w:cs="Noto Sans Symbols"/>
      <w:sz w:val="20"/>
      <w:szCs w:val="20"/>
    </w:rPr>
  </w:style>
  <w:style w:type="character" w:customStyle="1" w:styleId="ListLabel231">
    <w:name w:val="ListLabel 231"/>
    <w:rPr>
      <w:rFonts w:eastAsia="Noto Sans Symbols" w:cs="Noto Sans Symbols"/>
      <w:sz w:val="20"/>
      <w:szCs w:val="20"/>
    </w:rPr>
  </w:style>
  <w:style w:type="character" w:customStyle="1" w:styleId="ListLabel232">
    <w:name w:val="ListLabel 232"/>
    <w:rPr>
      <w:rFonts w:eastAsia="Noto Sans Symbols" w:cs="Noto Sans Symbols"/>
      <w:sz w:val="20"/>
      <w:szCs w:val="20"/>
    </w:rPr>
  </w:style>
  <w:style w:type="character" w:customStyle="1" w:styleId="ListLabel233">
    <w:name w:val="ListLabel 233"/>
    <w:rPr>
      <w:rFonts w:eastAsia="Noto Sans Symbols" w:cs="Noto Sans Symbols"/>
      <w:sz w:val="20"/>
      <w:szCs w:val="20"/>
    </w:rPr>
  </w:style>
  <w:style w:type="character" w:customStyle="1" w:styleId="ListLabel234">
    <w:name w:val="ListLabel 234"/>
    <w:rPr>
      <w:rFonts w:eastAsia="Noto Sans Symbols" w:cs="Noto Sans Symbols"/>
      <w:sz w:val="20"/>
      <w:szCs w:val="20"/>
    </w:rPr>
  </w:style>
  <w:style w:type="character" w:customStyle="1" w:styleId="ListLabel235">
    <w:name w:val="ListLabel 235"/>
    <w:rPr>
      <w:rFonts w:eastAsia="Noto Sans Symbols" w:cs="Noto Sans Symbols"/>
      <w:sz w:val="20"/>
      <w:szCs w:val="20"/>
    </w:rPr>
  </w:style>
  <w:style w:type="character" w:customStyle="1" w:styleId="ListLabel236">
    <w:name w:val="ListLabel 236"/>
    <w:rPr>
      <w:rFonts w:eastAsia="Courier New" w:cs="Courier New"/>
      <w:sz w:val="20"/>
      <w:szCs w:val="20"/>
    </w:rPr>
  </w:style>
  <w:style w:type="character" w:customStyle="1" w:styleId="ListLabel237">
    <w:name w:val="ListLabel 237"/>
    <w:rPr>
      <w:rFonts w:eastAsia="Noto Sans Symbols" w:cs="Noto Sans Symbols"/>
      <w:sz w:val="20"/>
      <w:szCs w:val="20"/>
    </w:rPr>
  </w:style>
  <w:style w:type="character" w:customStyle="1" w:styleId="ListLabel238">
    <w:name w:val="ListLabel 238"/>
    <w:rPr>
      <w:rFonts w:eastAsia="Noto Sans Symbols" w:cs="Noto Sans Symbols"/>
      <w:sz w:val="20"/>
      <w:szCs w:val="20"/>
    </w:rPr>
  </w:style>
  <w:style w:type="character" w:customStyle="1" w:styleId="ListLabel239">
    <w:name w:val="ListLabel 239"/>
    <w:rPr>
      <w:rFonts w:eastAsia="Noto Sans Symbols" w:cs="Noto Sans Symbols"/>
      <w:sz w:val="20"/>
      <w:szCs w:val="20"/>
    </w:rPr>
  </w:style>
  <w:style w:type="character" w:customStyle="1" w:styleId="ListLabel240">
    <w:name w:val="ListLabel 240"/>
    <w:rPr>
      <w:rFonts w:eastAsia="Noto Sans Symbols" w:cs="Noto Sans Symbols"/>
      <w:sz w:val="20"/>
      <w:szCs w:val="20"/>
    </w:rPr>
  </w:style>
  <w:style w:type="character" w:customStyle="1" w:styleId="ListLabel241">
    <w:name w:val="ListLabel 241"/>
    <w:rPr>
      <w:rFonts w:eastAsia="Noto Sans Symbols" w:cs="Noto Sans Symbols"/>
      <w:sz w:val="20"/>
      <w:szCs w:val="20"/>
    </w:rPr>
  </w:style>
  <w:style w:type="character" w:customStyle="1" w:styleId="ListLabel242">
    <w:name w:val="ListLabel 242"/>
    <w:rPr>
      <w:rFonts w:eastAsia="Noto Sans Symbols" w:cs="Noto Sans Symbols"/>
      <w:sz w:val="20"/>
      <w:szCs w:val="20"/>
    </w:rPr>
  </w:style>
  <w:style w:type="character" w:customStyle="1" w:styleId="ListLabel243">
    <w:name w:val="ListLabel 243"/>
    <w:rPr>
      <w:rFonts w:eastAsia="Noto Sans Symbols" w:cs="Noto Sans Symbols"/>
      <w:sz w:val="20"/>
      <w:szCs w:val="20"/>
    </w:rPr>
  </w:style>
  <w:style w:type="character" w:customStyle="1" w:styleId="ListLabel244">
    <w:name w:val="ListLabel 244"/>
    <w:rPr>
      <w:rFonts w:eastAsia="Noto Sans Symbols" w:cs="Noto Sans Symbols"/>
      <w:sz w:val="20"/>
      <w:szCs w:val="20"/>
    </w:rPr>
  </w:style>
  <w:style w:type="character" w:customStyle="1" w:styleId="ListLabel245">
    <w:name w:val="ListLabel 245"/>
    <w:rPr>
      <w:rFonts w:eastAsia="Courier New" w:cs="Courier New"/>
      <w:sz w:val="20"/>
      <w:szCs w:val="20"/>
    </w:rPr>
  </w:style>
  <w:style w:type="character" w:customStyle="1" w:styleId="ListLabel246">
    <w:name w:val="ListLabel 246"/>
    <w:rPr>
      <w:rFonts w:eastAsia="Noto Sans Symbols" w:cs="Noto Sans Symbols"/>
      <w:sz w:val="20"/>
      <w:szCs w:val="20"/>
    </w:rPr>
  </w:style>
  <w:style w:type="character" w:customStyle="1" w:styleId="ListLabel247">
    <w:name w:val="ListLabel 247"/>
    <w:rPr>
      <w:rFonts w:eastAsia="Noto Sans Symbols" w:cs="Noto Sans Symbols"/>
      <w:sz w:val="20"/>
      <w:szCs w:val="20"/>
    </w:rPr>
  </w:style>
  <w:style w:type="character" w:customStyle="1" w:styleId="ListLabel248">
    <w:name w:val="ListLabel 248"/>
    <w:rPr>
      <w:rFonts w:eastAsia="Noto Sans Symbols" w:cs="Noto Sans Symbols"/>
      <w:sz w:val="20"/>
      <w:szCs w:val="20"/>
    </w:rPr>
  </w:style>
  <w:style w:type="character" w:customStyle="1" w:styleId="ListLabel249">
    <w:name w:val="ListLabel 249"/>
    <w:rPr>
      <w:rFonts w:eastAsia="Noto Sans Symbols" w:cs="Noto Sans Symbols"/>
      <w:sz w:val="20"/>
      <w:szCs w:val="20"/>
    </w:rPr>
  </w:style>
  <w:style w:type="character" w:customStyle="1" w:styleId="ListLabel250">
    <w:name w:val="ListLabel 250"/>
    <w:rPr>
      <w:rFonts w:eastAsia="Noto Sans Symbols" w:cs="Noto Sans Symbols"/>
      <w:sz w:val="20"/>
      <w:szCs w:val="20"/>
    </w:rPr>
  </w:style>
  <w:style w:type="character" w:customStyle="1" w:styleId="ListLabel251">
    <w:name w:val="ListLabel 251"/>
    <w:rPr>
      <w:rFonts w:eastAsia="Noto Sans Symbols" w:cs="Noto Sans Symbols"/>
      <w:sz w:val="20"/>
      <w:szCs w:val="20"/>
    </w:rPr>
  </w:style>
  <w:style w:type="character" w:customStyle="1" w:styleId="ListLabel252">
    <w:name w:val="ListLabel 252"/>
    <w:rPr>
      <w:rFonts w:eastAsia="Noto Sans Symbols" w:cs="Noto Sans Symbols"/>
      <w:sz w:val="20"/>
      <w:szCs w:val="20"/>
    </w:rPr>
  </w:style>
  <w:style w:type="character" w:customStyle="1" w:styleId="ListLabel253">
    <w:name w:val="ListLabel 253"/>
    <w:rPr>
      <w:rFonts w:eastAsia="Noto Sans Symbols" w:cs="Noto Sans Symbols"/>
      <w:sz w:val="20"/>
      <w:szCs w:val="20"/>
    </w:rPr>
  </w:style>
  <w:style w:type="character" w:customStyle="1" w:styleId="ListLabel254">
    <w:name w:val="ListLabel 254"/>
    <w:rPr>
      <w:rFonts w:eastAsia="Courier New" w:cs="Courier New"/>
      <w:sz w:val="20"/>
      <w:szCs w:val="20"/>
    </w:rPr>
  </w:style>
  <w:style w:type="character" w:customStyle="1" w:styleId="ListLabel255">
    <w:name w:val="ListLabel 255"/>
    <w:rPr>
      <w:rFonts w:eastAsia="Noto Sans Symbols" w:cs="Noto Sans Symbols"/>
      <w:sz w:val="20"/>
      <w:szCs w:val="20"/>
    </w:rPr>
  </w:style>
  <w:style w:type="character" w:customStyle="1" w:styleId="ListLabel256">
    <w:name w:val="ListLabel 256"/>
    <w:rPr>
      <w:rFonts w:eastAsia="Noto Sans Symbols" w:cs="Noto Sans Symbols"/>
      <w:sz w:val="20"/>
      <w:szCs w:val="20"/>
    </w:rPr>
  </w:style>
  <w:style w:type="character" w:customStyle="1" w:styleId="ListLabel257">
    <w:name w:val="ListLabel 257"/>
    <w:rPr>
      <w:rFonts w:eastAsia="Noto Sans Symbols" w:cs="Noto Sans Symbols"/>
      <w:sz w:val="20"/>
      <w:szCs w:val="20"/>
    </w:rPr>
  </w:style>
  <w:style w:type="character" w:customStyle="1" w:styleId="ListLabel258">
    <w:name w:val="ListLabel 258"/>
    <w:rPr>
      <w:rFonts w:eastAsia="Noto Sans Symbols" w:cs="Noto Sans Symbols"/>
      <w:sz w:val="20"/>
      <w:szCs w:val="20"/>
    </w:rPr>
  </w:style>
  <w:style w:type="character" w:customStyle="1" w:styleId="ListLabel259">
    <w:name w:val="ListLabel 259"/>
    <w:rPr>
      <w:rFonts w:eastAsia="Noto Sans Symbols" w:cs="Noto Sans Symbols"/>
      <w:sz w:val="20"/>
      <w:szCs w:val="20"/>
    </w:rPr>
  </w:style>
  <w:style w:type="character" w:customStyle="1" w:styleId="ListLabel260">
    <w:name w:val="ListLabel 260"/>
    <w:rPr>
      <w:rFonts w:eastAsia="Noto Sans Symbols" w:cs="Noto Sans Symbols"/>
      <w:sz w:val="20"/>
      <w:szCs w:val="20"/>
    </w:rPr>
  </w:style>
  <w:style w:type="character" w:customStyle="1" w:styleId="ListLabel261">
    <w:name w:val="ListLabel 261"/>
    <w:rPr>
      <w:rFonts w:eastAsia="Noto Sans Symbols" w:cs="Noto Sans Symbols"/>
      <w:sz w:val="20"/>
      <w:szCs w:val="20"/>
    </w:rPr>
  </w:style>
  <w:style w:type="character" w:customStyle="1" w:styleId="ListLabel262">
    <w:name w:val="ListLabel 262"/>
    <w:rPr>
      <w:rFonts w:eastAsia="Noto Sans Symbols" w:cs="Noto Sans Symbols"/>
      <w:sz w:val="20"/>
      <w:szCs w:val="20"/>
    </w:rPr>
  </w:style>
  <w:style w:type="character" w:customStyle="1" w:styleId="ListLabel263">
    <w:name w:val="ListLabel 263"/>
    <w:rPr>
      <w:rFonts w:eastAsia="Courier New" w:cs="Courier New"/>
      <w:sz w:val="20"/>
      <w:szCs w:val="20"/>
    </w:rPr>
  </w:style>
  <w:style w:type="character" w:customStyle="1" w:styleId="ListLabel264">
    <w:name w:val="ListLabel 264"/>
    <w:rPr>
      <w:rFonts w:eastAsia="Noto Sans Symbols" w:cs="Noto Sans Symbols"/>
      <w:sz w:val="20"/>
      <w:szCs w:val="20"/>
    </w:rPr>
  </w:style>
  <w:style w:type="character" w:customStyle="1" w:styleId="ListLabel265">
    <w:name w:val="ListLabel 265"/>
    <w:rPr>
      <w:rFonts w:eastAsia="Noto Sans Symbols" w:cs="Noto Sans Symbols"/>
      <w:sz w:val="20"/>
      <w:szCs w:val="20"/>
    </w:rPr>
  </w:style>
  <w:style w:type="character" w:customStyle="1" w:styleId="ListLabel266">
    <w:name w:val="ListLabel 266"/>
    <w:rPr>
      <w:rFonts w:eastAsia="Noto Sans Symbols" w:cs="Noto Sans Symbols"/>
      <w:sz w:val="20"/>
      <w:szCs w:val="20"/>
    </w:rPr>
  </w:style>
  <w:style w:type="character" w:customStyle="1" w:styleId="ListLabel267">
    <w:name w:val="ListLabel 267"/>
    <w:rPr>
      <w:rFonts w:eastAsia="Noto Sans Symbols" w:cs="Noto Sans Symbols"/>
      <w:sz w:val="20"/>
      <w:szCs w:val="20"/>
    </w:rPr>
  </w:style>
  <w:style w:type="character" w:customStyle="1" w:styleId="ListLabel268">
    <w:name w:val="ListLabel 268"/>
    <w:rPr>
      <w:rFonts w:eastAsia="Noto Sans Symbols" w:cs="Noto Sans Symbols"/>
      <w:sz w:val="20"/>
      <w:szCs w:val="20"/>
    </w:rPr>
  </w:style>
  <w:style w:type="character" w:customStyle="1" w:styleId="ListLabel269">
    <w:name w:val="ListLabel 269"/>
    <w:rPr>
      <w:rFonts w:eastAsia="Noto Sans Symbols" w:cs="Noto Sans Symbols"/>
      <w:sz w:val="20"/>
      <w:szCs w:val="20"/>
    </w:rPr>
  </w:style>
  <w:style w:type="character" w:customStyle="1" w:styleId="ListLabel270">
    <w:name w:val="ListLabel 270"/>
    <w:rPr>
      <w:rFonts w:eastAsia="Noto Sans Symbols" w:cs="Noto Sans Symbols"/>
      <w:sz w:val="20"/>
      <w:szCs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0E8C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0E8C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26ACB"/>
    <w:rPr>
      <w:color w:val="0000FF"/>
      <w:u w:val="single"/>
    </w:rPr>
  </w:style>
  <w:style w:type="character" w:customStyle="1" w:styleId="hgkelc">
    <w:name w:val="hgkelc"/>
    <w:basedOn w:val="DefaultParagraphFont"/>
    <w:rsid w:val="00C40AE3"/>
  </w:style>
  <w:style w:type="character" w:customStyle="1" w:styleId="kx21rb">
    <w:name w:val="kx21rb"/>
    <w:basedOn w:val="DefaultParagraphFont"/>
    <w:rsid w:val="00C4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796A-35D9-416E-8E50-733D78B9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</dc:creator>
  <cp:lastModifiedBy>19498</cp:lastModifiedBy>
  <cp:revision>2</cp:revision>
  <cp:lastPrinted>2020-11-19T16:45:00Z</cp:lastPrinted>
  <dcterms:created xsi:type="dcterms:W3CDTF">2022-04-15T21:18:00Z</dcterms:created>
  <dcterms:modified xsi:type="dcterms:W3CDTF">2022-04-15T21:18:00Z</dcterms:modified>
</cp:coreProperties>
</file>