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A1CB9" w14:textId="77777777" w:rsidR="009671B7" w:rsidRPr="00F924E2" w:rsidRDefault="004F182C" w:rsidP="00F1773B">
      <w:pPr>
        <w:pStyle w:val="NormalWeb"/>
        <w:spacing w:before="0" w:beforeAutospacing="0" w:after="0" w:afterAutospacing="0"/>
      </w:pPr>
      <w:r>
        <w:rPr>
          <w:noProof/>
        </w:rPr>
        <w:drawing>
          <wp:inline distT="0" distB="0" distL="0" distR="0" wp14:anchorId="6DD7751E" wp14:editId="7DB504D1">
            <wp:extent cx="533400" cy="533400"/>
            <wp:effectExtent l="0" t="0" r="0" b="0"/>
            <wp:docPr id="1" name="Picture 1" descr="NU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67DC9EE6" w14:textId="77777777" w:rsidR="009671B7" w:rsidRPr="00302AED" w:rsidRDefault="009671B7" w:rsidP="00F1773B">
      <w:pPr>
        <w:pStyle w:val="NormalWeb"/>
        <w:spacing w:before="0" w:beforeAutospacing="0" w:after="0" w:afterAutospacing="0"/>
        <w:rPr>
          <w:b/>
          <w:bCs/>
          <w:sz w:val="20"/>
          <w:szCs w:val="20"/>
        </w:rPr>
      </w:pPr>
      <w:r w:rsidRPr="00302AED">
        <w:rPr>
          <w:b/>
          <w:bCs/>
          <w:sz w:val="20"/>
          <w:szCs w:val="20"/>
        </w:rPr>
        <w:t>National University</w:t>
      </w:r>
    </w:p>
    <w:p w14:paraId="15C8D884" w14:textId="77777777" w:rsidR="009671B7" w:rsidRPr="00302AED" w:rsidRDefault="009671B7" w:rsidP="00F1773B">
      <w:pPr>
        <w:pStyle w:val="NormalWeb"/>
        <w:spacing w:before="0" w:beforeAutospacing="0" w:after="0" w:afterAutospacing="0"/>
        <w:rPr>
          <w:b/>
          <w:bCs/>
          <w:sz w:val="20"/>
          <w:szCs w:val="20"/>
        </w:rPr>
      </w:pPr>
      <w:r w:rsidRPr="00302AED">
        <w:rPr>
          <w:b/>
          <w:bCs/>
          <w:sz w:val="20"/>
          <w:szCs w:val="20"/>
        </w:rPr>
        <w:t xml:space="preserve">School of </w:t>
      </w:r>
      <w:r w:rsidR="00D95D2D">
        <w:rPr>
          <w:b/>
          <w:bCs/>
          <w:sz w:val="20"/>
          <w:szCs w:val="20"/>
        </w:rPr>
        <w:t>Engineering</w:t>
      </w:r>
      <w:r w:rsidR="008F6B50">
        <w:rPr>
          <w:b/>
          <w:bCs/>
          <w:sz w:val="20"/>
          <w:szCs w:val="20"/>
        </w:rPr>
        <w:t xml:space="preserve"> &amp; Computing</w:t>
      </w:r>
    </w:p>
    <w:p w14:paraId="5526F633" w14:textId="22448126" w:rsidR="00283BAF" w:rsidRDefault="00283BAF" w:rsidP="00F1773B">
      <w:pPr>
        <w:pStyle w:val="NormalWeb"/>
        <w:spacing w:before="0" w:beforeAutospacing="0" w:after="0" w:afterAutospacing="0"/>
        <w:rPr>
          <w:bCs/>
        </w:rPr>
      </w:pPr>
      <w:r>
        <w:rPr>
          <w:bCs/>
        </w:rPr>
        <w:br w:type="column"/>
      </w:r>
      <w:r w:rsidR="00D8364A">
        <w:rPr>
          <w:bCs/>
        </w:rPr>
        <w:t xml:space="preserve">Derek </w:t>
      </w:r>
      <w:proofErr w:type="spellStart"/>
      <w:r w:rsidR="00D8364A">
        <w:rPr>
          <w:bCs/>
        </w:rPr>
        <w:t>Podobas</w:t>
      </w:r>
      <w:proofErr w:type="spellEnd"/>
    </w:p>
    <w:p w14:paraId="391B47FA" w14:textId="0456317C" w:rsidR="00D8364A" w:rsidRDefault="00D8364A" w:rsidP="00F1773B">
      <w:pPr>
        <w:pStyle w:val="NormalWeb"/>
        <w:spacing w:before="0" w:beforeAutospacing="0" w:after="0" w:afterAutospacing="0"/>
        <w:rPr>
          <w:bCs/>
        </w:rPr>
      </w:pPr>
      <w:r>
        <w:rPr>
          <w:bCs/>
        </w:rPr>
        <w:t>Derek.Podobas@nat.univ.edu</w:t>
      </w:r>
    </w:p>
    <w:p w14:paraId="52BFEFD9" w14:textId="77777777" w:rsidR="00283BAF" w:rsidRPr="004F182C" w:rsidRDefault="00283BAF" w:rsidP="00F1773B">
      <w:pPr>
        <w:pStyle w:val="NormalWeb"/>
        <w:spacing w:before="0" w:beforeAutospacing="0" w:after="0" w:afterAutospacing="0"/>
        <w:rPr>
          <w:bCs/>
          <w:sz w:val="20"/>
          <w:szCs w:val="20"/>
        </w:rPr>
      </w:pPr>
      <w:r w:rsidRPr="004F182C">
        <w:rPr>
          <w:bCs/>
          <w:sz w:val="20"/>
          <w:szCs w:val="20"/>
        </w:rPr>
        <w:t>Instructor:</w:t>
      </w:r>
    </w:p>
    <w:p w14:paraId="28613233" w14:textId="77777777" w:rsidR="00283BAF" w:rsidRPr="004F182C" w:rsidRDefault="00283BAF" w:rsidP="00F1773B">
      <w:pPr>
        <w:pStyle w:val="NormalWeb"/>
        <w:spacing w:before="0" w:beforeAutospacing="0" w:after="0" w:afterAutospacing="0"/>
        <w:rPr>
          <w:bCs/>
          <w:sz w:val="20"/>
          <w:szCs w:val="20"/>
        </w:rPr>
      </w:pPr>
    </w:p>
    <w:p w14:paraId="0C8FF3B5" w14:textId="77777777" w:rsidR="004F07AE" w:rsidRPr="004F182C" w:rsidRDefault="004F07AE" w:rsidP="004F07AE">
      <w:pPr>
        <w:pStyle w:val="NormalWeb"/>
        <w:jc w:val="center"/>
        <w:rPr>
          <w:b/>
          <w:bCs/>
          <w:sz w:val="20"/>
          <w:szCs w:val="20"/>
        </w:rPr>
        <w:sectPr w:rsidR="004F07AE" w:rsidRPr="004F182C" w:rsidSect="00D8364A">
          <w:pgSz w:w="12240" w:h="15840"/>
          <w:pgMar w:top="1170" w:right="1440" w:bottom="99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09851596" w14:textId="77777777" w:rsidR="00283BAF" w:rsidRPr="004F182C" w:rsidRDefault="00283BAF" w:rsidP="00B10E76">
      <w:pPr>
        <w:pStyle w:val="NormalWeb"/>
        <w:rPr>
          <w:b/>
          <w:bCs/>
          <w:sz w:val="20"/>
          <w:szCs w:val="20"/>
        </w:rPr>
      </w:pPr>
    </w:p>
    <w:p w14:paraId="5199E31F" w14:textId="77777777" w:rsidR="009671B7" w:rsidRPr="00E834F9" w:rsidRDefault="00240CB2" w:rsidP="00283BAF">
      <w:pPr>
        <w:pStyle w:val="NormalWeb"/>
        <w:jc w:val="center"/>
        <w:rPr>
          <w:rFonts w:asciiTheme="majorBidi" w:hAnsiTheme="majorBidi" w:cstheme="majorBidi"/>
          <w:b/>
          <w:bCs/>
          <w:sz w:val="36"/>
          <w:szCs w:val="36"/>
        </w:rPr>
      </w:pPr>
      <w:r w:rsidRPr="00E834F9">
        <w:rPr>
          <w:rFonts w:asciiTheme="majorBidi" w:hAnsiTheme="majorBidi" w:cstheme="majorBidi"/>
          <w:b/>
          <w:bCs/>
          <w:sz w:val="36"/>
          <w:szCs w:val="36"/>
        </w:rPr>
        <w:t>Course Outline</w:t>
      </w:r>
    </w:p>
    <w:p w14:paraId="17AB0EFB" w14:textId="77777777" w:rsidR="009671B7" w:rsidRPr="00934869" w:rsidRDefault="009671B7" w:rsidP="00A630BE">
      <w:pPr>
        <w:pStyle w:val="NormalWeb"/>
        <w:spacing w:before="0" w:beforeAutospacing="0" w:after="0" w:afterAutospacing="0"/>
        <w:ind w:left="2880" w:hanging="2880"/>
        <w:rPr>
          <w:rFonts w:asciiTheme="majorBidi" w:hAnsiTheme="majorBidi" w:cstheme="majorBidi"/>
          <w:color w:val="auto"/>
        </w:rPr>
      </w:pPr>
      <w:r w:rsidRPr="00934869">
        <w:rPr>
          <w:rFonts w:asciiTheme="majorBidi" w:hAnsiTheme="majorBidi" w:cstheme="majorBidi"/>
          <w:b/>
          <w:bCs/>
        </w:rPr>
        <w:t>Course Title and Code:</w:t>
      </w:r>
      <w:r w:rsidRPr="00934869">
        <w:rPr>
          <w:rFonts w:asciiTheme="majorBidi" w:hAnsiTheme="majorBidi" w:cstheme="majorBidi"/>
        </w:rPr>
        <w:t xml:space="preserve"> </w:t>
      </w:r>
      <w:r w:rsidRPr="00934869">
        <w:rPr>
          <w:rFonts w:asciiTheme="majorBidi" w:hAnsiTheme="majorBidi" w:cstheme="majorBidi"/>
        </w:rPr>
        <w:tab/>
      </w:r>
      <w:r w:rsidR="00A630BE" w:rsidRPr="00934869">
        <w:rPr>
          <w:rFonts w:asciiTheme="majorBidi" w:hAnsiTheme="majorBidi" w:cstheme="majorBidi"/>
        </w:rPr>
        <w:t>Engineering Economics</w:t>
      </w:r>
      <w:r w:rsidRPr="00934869">
        <w:rPr>
          <w:rFonts w:asciiTheme="majorBidi" w:hAnsiTheme="majorBidi" w:cstheme="majorBidi"/>
        </w:rPr>
        <w:t xml:space="preserve">, </w:t>
      </w:r>
      <w:r w:rsidR="00261D9F" w:rsidRPr="00934869">
        <w:rPr>
          <w:rFonts w:asciiTheme="majorBidi" w:hAnsiTheme="majorBidi" w:cstheme="majorBidi"/>
        </w:rPr>
        <w:t>EGR 3</w:t>
      </w:r>
      <w:r w:rsidR="00A630BE" w:rsidRPr="00934869">
        <w:rPr>
          <w:rFonts w:asciiTheme="majorBidi" w:hAnsiTheme="majorBidi" w:cstheme="majorBidi"/>
        </w:rPr>
        <w:t>1</w:t>
      </w:r>
      <w:r w:rsidR="00261D9F" w:rsidRPr="00934869">
        <w:rPr>
          <w:rFonts w:asciiTheme="majorBidi" w:hAnsiTheme="majorBidi" w:cstheme="majorBidi"/>
        </w:rPr>
        <w:t>0</w:t>
      </w:r>
    </w:p>
    <w:p w14:paraId="186A6A2F" w14:textId="77777777" w:rsidR="009671B7" w:rsidRPr="00934869" w:rsidRDefault="009671B7" w:rsidP="00A630BE">
      <w:pPr>
        <w:pStyle w:val="NormalWeb"/>
        <w:rPr>
          <w:rFonts w:asciiTheme="majorBidi" w:hAnsiTheme="majorBidi" w:cstheme="majorBidi"/>
        </w:rPr>
      </w:pPr>
      <w:r w:rsidRPr="00934869">
        <w:rPr>
          <w:rFonts w:asciiTheme="majorBidi" w:hAnsiTheme="majorBidi" w:cstheme="majorBidi"/>
          <w:b/>
          <w:bCs/>
        </w:rPr>
        <w:t>Course Prerequisites:</w:t>
      </w:r>
      <w:r w:rsidRPr="00934869">
        <w:rPr>
          <w:rFonts w:asciiTheme="majorBidi" w:hAnsiTheme="majorBidi" w:cstheme="majorBidi"/>
        </w:rPr>
        <w:tab/>
      </w:r>
      <w:r w:rsidR="00261D9F" w:rsidRPr="00934869">
        <w:rPr>
          <w:rFonts w:asciiTheme="majorBidi" w:hAnsiTheme="majorBidi" w:cstheme="majorBidi"/>
        </w:rPr>
        <w:t xml:space="preserve">Satisfactory completion of </w:t>
      </w:r>
      <w:r w:rsidR="00A630BE" w:rsidRPr="00934869">
        <w:rPr>
          <w:rStyle w:val="pslongeditbox"/>
          <w:rFonts w:asciiTheme="majorBidi" w:hAnsiTheme="majorBidi" w:cstheme="majorBidi"/>
        </w:rPr>
        <w:t>MTH 215</w:t>
      </w:r>
    </w:p>
    <w:p w14:paraId="45784CFD" w14:textId="025291BD" w:rsidR="00F1773B" w:rsidRPr="00313454" w:rsidRDefault="009671B7" w:rsidP="00313454">
      <w:pPr>
        <w:pStyle w:val="NormalWeb"/>
        <w:ind w:left="2880" w:hanging="2880"/>
        <w:rPr>
          <w:rFonts w:asciiTheme="majorBidi" w:hAnsiTheme="majorBidi" w:cstheme="majorBidi"/>
          <w:i/>
          <w:iCs/>
        </w:rPr>
      </w:pPr>
      <w:r w:rsidRPr="00934869">
        <w:rPr>
          <w:rFonts w:asciiTheme="majorBidi" w:hAnsiTheme="majorBidi" w:cstheme="majorBidi"/>
          <w:b/>
          <w:bCs/>
        </w:rPr>
        <w:t>Course Textbook:</w:t>
      </w:r>
      <w:r w:rsidR="00F1773B" w:rsidRPr="00934869">
        <w:rPr>
          <w:rFonts w:asciiTheme="majorBidi" w:hAnsiTheme="majorBidi" w:cstheme="majorBidi"/>
        </w:rPr>
        <w:t xml:space="preserve"> </w:t>
      </w:r>
      <w:r w:rsidR="00F1773B" w:rsidRPr="00934869">
        <w:rPr>
          <w:rFonts w:asciiTheme="majorBidi" w:hAnsiTheme="majorBidi" w:cstheme="majorBidi"/>
        </w:rPr>
        <w:tab/>
      </w:r>
      <w:r w:rsidR="00313454" w:rsidRPr="00313454">
        <w:rPr>
          <w:rFonts w:asciiTheme="majorBidi" w:hAnsiTheme="majorBidi" w:cstheme="majorBidi"/>
          <w:iCs/>
        </w:rPr>
        <w:t xml:space="preserve">Engineering Economic Analysis, </w:t>
      </w:r>
      <w:r w:rsidR="00313454" w:rsidRPr="00313454">
        <w:rPr>
          <w:rFonts w:asciiTheme="majorBidi" w:hAnsiTheme="majorBidi" w:cstheme="majorBidi"/>
          <w:b/>
          <w:iCs/>
        </w:rPr>
        <w:t>1</w:t>
      </w:r>
      <w:r w:rsidR="000745F8">
        <w:rPr>
          <w:rFonts w:asciiTheme="majorBidi" w:hAnsiTheme="majorBidi" w:cstheme="majorBidi"/>
          <w:b/>
          <w:iCs/>
        </w:rPr>
        <w:t>4</w:t>
      </w:r>
      <w:r w:rsidR="00313454" w:rsidRPr="00313454">
        <w:rPr>
          <w:rFonts w:asciiTheme="majorBidi" w:hAnsiTheme="majorBidi" w:cstheme="majorBidi"/>
          <w:b/>
          <w:iCs/>
        </w:rPr>
        <w:t>th Edition</w:t>
      </w:r>
      <w:r w:rsidR="00313454" w:rsidRPr="00313454">
        <w:rPr>
          <w:rFonts w:asciiTheme="majorBidi" w:hAnsiTheme="majorBidi" w:cstheme="majorBidi"/>
          <w:iCs/>
        </w:rPr>
        <w:t xml:space="preserve">, Donald G. Newman, Ted G. Eschenbach., Jerome P. Lavelle, </w:t>
      </w:r>
      <w:r w:rsidR="000745F8">
        <w:rPr>
          <w:rFonts w:asciiTheme="majorBidi" w:hAnsiTheme="majorBidi" w:cstheme="majorBidi"/>
          <w:iCs/>
        </w:rPr>
        <w:t xml:space="preserve">Neal A. Lewis, </w:t>
      </w:r>
      <w:r w:rsidR="00313454" w:rsidRPr="00313454">
        <w:rPr>
          <w:rFonts w:asciiTheme="majorBidi" w:hAnsiTheme="majorBidi" w:cstheme="majorBidi"/>
          <w:iCs/>
        </w:rPr>
        <w:t>Oxford University Press, 20</w:t>
      </w:r>
      <w:r w:rsidR="000745F8">
        <w:rPr>
          <w:rFonts w:asciiTheme="majorBidi" w:hAnsiTheme="majorBidi" w:cstheme="majorBidi"/>
          <w:iCs/>
        </w:rPr>
        <w:t>20</w:t>
      </w:r>
      <w:r w:rsidR="00313454" w:rsidRPr="00313454">
        <w:rPr>
          <w:rFonts w:asciiTheme="majorBidi" w:hAnsiTheme="majorBidi" w:cstheme="majorBidi"/>
          <w:iCs/>
        </w:rPr>
        <w:t xml:space="preserve">. </w:t>
      </w:r>
      <w:r w:rsidR="000745F8" w:rsidRPr="000745F8">
        <w:rPr>
          <w:rFonts w:asciiTheme="majorBidi" w:hAnsiTheme="majorBidi" w:cstheme="majorBidi"/>
          <w:iCs/>
        </w:rPr>
        <w:t>ISBN-13: 978-0190931919</w:t>
      </w:r>
    </w:p>
    <w:p w14:paraId="7B965E36" w14:textId="77777777" w:rsidR="00313454" w:rsidRPr="00934869" w:rsidRDefault="00313454" w:rsidP="00A630BE">
      <w:pPr>
        <w:pStyle w:val="NormalWeb"/>
        <w:ind w:left="2880" w:hanging="2880"/>
        <w:rPr>
          <w:rFonts w:asciiTheme="majorBidi" w:hAnsiTheme="majorBidi" w:cstheme="majorBidi"/>
        </w:rPr>
      </w:pPr>
    </w:p>
    <w:p w14:paraId="332E5D6D" w14:textId="77777777" w:rsidR="001F4AA9" w:rsidRDefault="001F4AA9" w:rsidP="004820A7">
      <w:pPr>
        <w:spacing w:after="200"/>
        <w:rPr>
          <w:rFonts w:asciiTheme="majorBidi" w:hAnsiTheme="majorBidi" w:cstheme="majorBidi"/>
          <w:b/>
          <w:bCs/>
        </w:rPr>
      </w:pPr>
    </w:p>
    <w:p w14:paraId="14C2FE6F" w14:textId="77777777" w:rsidR="009671B7" w:rsidRPr="00934869" w:rsidRDefault="00A021C9" w:rsidP="004820A7">
      <w:pPr>
        <w:spacing w:after="200"/>
        <w:rPr>
          <w:rFonts w:asciiTheme="majorBidi" w:hAnsiTheme="majorBidi" w:cstheme="majorBidi"/>
          <w:color w:val="auto"/>
        </w:rPr>
      </w:pPr>
      <w:r w:rsidRPr="00934869">
        <w:rPr>
          <w:rFonts w:asciiTheme="majorBidi" w:hAnsiTheme="majorBidi" w:cstheme="majorBidi"/>
          <w:b/>
          <w:bCs/>
        </w:rPr>
        <w:t>COURSE  DESCRIPTION:</w:t>
      </w:r>
      <w:r w:rsidRPr="00934869">
        <w:rPr>
          <w:rFonts w:asciiTheme="majorBidi" w:hAnsiTheme="majorBidi" w:cstheme="majorBidi"/>
        </w:rPr>
        <w:t xml:space="preserve"> </w:t>
      </w:r>
    </w:p>
    <w:p w14:paraId="17A7A804" w14:textId="77777777" w:rsidR="001D4C89" w:rsidRPr="00934869" w:rsidRDefault="00A630BE">
      <w:pPr>
        <w:pStyle w:val="NormalWeb"/>
        <w:spacing w:before="0" w:beforeAutospacing="0" w:after="0" w:afterAutospacing="0"/>
        <w:rPr>
          <w:rFonts w:asciiTheme="majorBidi" w:hAnsiTheme="majorBidi" w:cstheme="majorBidi"/>
          <w:b/>
          <w:bCs/>
        </w:rPr>
      </w:pPr>
      <w:r w:rsidRPr="00934869">
        <w:rPr>
          <w:rFonts w:asciiTheme="majorBidi" w:hAnsiTheme="majorBidi" w:cstheme="majorBidi"/>
        </w:rPr>
        <w:t>Economic analysis for decision making with emphasis on rate of return, net present value, benefit-cost and multi-objective evaluation methods, cost estimation</w:t>
      </w:r>
      <w:r w:rsidR="00ED0B57">
        <w:rPr>
          <w:rFonts w:asciiTheme="majorBidi" w:hAnsiTheme="majorBidi" w:cstheme="majorBidi"/>
        </w:rPr>
        <w:t>,</w:t>
      </w:r>
      <w:r w:rsidRPr="00934869">
        <w:rPr>
          <w:rFonts w:asciiTheme="majorBidi" w:hAnsiTheme="majorBidi" w:cstheme="majorBidi"/>
        </w:rPr>
        <w:t xml:space="preserve"> and alternative analysis.</w:t>
      </w:r>
    </w:p>
    <w:p w14:paraId="15E56411" w14:textId="77777777" w:rsidR="00A630BE" w:rsidRPr="00934869" w:rsidRDefault="00A630BE">
      <w:pPr>
        <w:pStyle w:val="NormalWeb"/>
        <w:spacing w:before="0" w:beforeAutospacing="0" w:after="0" w:afterAutospacing="0"/>
        <w:rPr>
          <w:rFonts w:asciiTheme="majorBidi" w:hAnsiTheme="majorBidi" w:cstheme="majorBidi"/>
          <w:b/>
          <w:bCs/>
        </w:rPr>
      </w:pPr>
    </w:p>
    <w:p w14:paraId="1C3CA603" w14:textId="77777777" w:rsidR="00E95900" w:rsidRPr="00E834F9" w:rsidRDefault="00E95900">
      <w:pPr>
        <w:pStyle w:val="NormalWeb"/>
        <w:spacing w:before="0" w:beforeAutospacing="0" w:after="0" w:afterAutospacing="0"/>
        <w:rPr>
          <w:rFonts w:asciiTheme="majorBidi" w:hAnsiTheme="majorBidi" w:cstheme="majorBidi"/>
          <w:b/>
          <w:bCs/>
        </w:rPr>
      </w:pPr>
    </w:p>
    <w:p w14:paraId="5DB97FA7" w14:textId="77777777" w:rsidR="009671B7" w:rsidRPr="00E834F9" w:rsidRDefault="00A021C9">
      <w:pPr>
        <w:pStyle w:val="NormalWeb"/>
        <w:spacing w:before="0" w:beforeAutospacing="0" w:after="0" w:afterAutospacing="0"/>
        <w:rPr>
          <w:rFonts w:asciiTheme="majorBidi" w:hAnsiTheme="majorBidi" w:cstheme="majorBidi"/>
          <w:b/>
          <w:bCs/>
        </w:rPr>
      </w:pPr>
      <w:r w:rsidRPr="00E834F9">
        <w:rPr>
          <w:rFonts w:asciiTheme="majorBidi" w:hAnsiTheme="majorBidi" w:cstheme="majorBidi"/>
          <w:b/>
          <w:bCs/>
        </w:rPr>
        <w:t xml:space="preserve">LEARNING </w:t>
      </w:r>
      <w:r>
        <w:rPr>
          <w:rFonts w:asciiTheme="majorBidi" w:hAnsiTheme="majorBidi" w:cstheme="majorBidi"/>
          <w:b/>
          <w:bCs/>
        </w:rPr>
        <w:t xml:space="preserve"> </w:t>
      </w:r>
      <w:r w:rsidRPr="00E834F9">
        <w:rPr>
          <w:rFonts w:asciiTheme="majorBidi" w:hAnsiTheme="majorBidi" w:cstheme="majorBidi"/>
          <w:b/>
          <w:bCs/>
        </w:rPr>
        <w:t>OUTCOMES:</w:t>
      </w:r>
    </w:p>
    <w:p w14:paraId="30631D35" w14:textId="77777777" w:rsidR="00E95900" w:rsidRPr="00E95900" w:rsidRDefault="00E95900" w:rsidP="00E95900">
      <w:pPr>
        <w:spacing w:before="100" w:beforeAutospacing="1" w:after="100" w:afterAutospacing="1"/>
        <w:rPr>
          <w:rFonts w:asciiTheme="majorBidi" w:hAnsiTheme="majorBidi" w:cstheme="majorBidi"/>
          <w:color w:val="auto"/>
        </w:rPr>
      </w:pPr>
      <w:r w:rsidRPr="00E95900">
        <w:rPr>
          <w:rFonts w:asciiTheme="majorBidi" w:hAnsiTheme="majorBidi" w:cstheme="majorBidi"/>
          <w:color w:val="auto"/>
        </w:rPr>
        <w:t>Upon successful completion of this course, students will be able to:</w:t>
      </w:r>
    </w:p>
    <w:p w14:paraId="6564578A" w14:textId="77777777" w:rsidR="001F4AA9" w:rsidRPr="001F4AA9" w:rsidRDefault="001F4AA9" w:rsidP="001F4AA9">
      <w:pPr>
        <w:pStyle w:val="NormalWeb"/>
        <w:numPr>
          <w:ilvl w:val="0"/>
          <w:numId w:val="28"/>
        </w:numPr>
        <w:rPr>
          <w:rFonts w:asciiTheme="majorBidi" w:hAnsiTheme="majorBidi" w:cstheme="majorBidi"/>
          <w:color w:val="auto"/>
        </w:rPr>
      </w:pPr>
      <w:r w:rsidRPr="001F4AA9">
        <w:rPr>
          <w:rFonts w:asciiTheme="majorBidi" w:hAnsiTheme="majorBidi" w:cstheme="majorBidi"/>
          <w:color w:val="auto"/>
        </w:rPr>
        <w:t>Understand major principles of economic analysis for decision making among alternative courses of action in engineering.</w:t>
      </w:r>
    </w:p>
    <w:p w14:paraId="557F2871" w14:textId="77777777" w:rsidR="001F4AA9" w:rsidRPr="001F4AA9" w:rsidRDefault="001F4AA9" w:rsidP="001F4AA9">
      <w:pPr>
        <w:pStyle w:val="NormalWeb"/>
        <w:numPr>
          <w:ilvl w:val="0"/>
          <w:numId w:val="28"/>
        </w:numPr>
        <w:rPr>
          <w:rFonts w:asciiTheme="majorBidi" w:hAnsiTheme="majorBidi" w:cstheme="majorBidi"/>
          <w:color w:val="auto"/>
        </w:rPr>
      </w:pPr>
      <w:r w:rsidRPr="001F4AA9">
        <w:rPr>
          <w:rFonts w:asciiTheme="majorBidi" w:hAnsiTheme="majorBidi" w:cstheme="majorBidi"/>
          <w:color w:val="auto"/>
        </w:rPr>
        <w:t>Apply cost estimation and alternative analysis techniques for engineering applications.</w:t>
      </w:r>
    </w:p>
    <w:p w14:paraId="0A3F52B1" w14:textId="77777777" w:rsidR="001F4AA9" w:rsidRPr="001F4AA9" w:rsidRDefault="001F4AA9" w:rsidP="001F4AA9">
      <w:pPr>
        <w:pStyle w:val="NormalWeb"/>
        <w:numPr>
          <w:ilvl w:val="0"/>
          <w:numId w:val="28"/>
        </w:numPr>
        <w:rPr>
          <w:rFonts w:asciiTheme="majorBidi" w:hAnsiTheme="majorBidi" w:cstheme="majorBidi"/>
          <w:color w:val="auto"/>
        </w:rPr>
      </w:pPr>
      <w:r w:rsidRPr="001F4AA9">
        <w:rPr>
          <w:rFonts w:asciiTheme="majorBidi" w:hAnsiTheme="majorBidi" w:cstheme="majorBidi"/>
          <w:color w:val="auto"/>
        </w:rPr>
        <w:t>Demonstrate knowledge of cost estimation techniques and probabilistic risk analysis.</w:t>
      </w:r>
    </w:p>
    <w:p w14:paraId="3A540966" w14:textId="77777777" w:rsidR="00E834F9" w:rsidRDefault="001F4AA9" w:rsidP="001F4AA9">
      <w:pPr>
        <w:pStyle w:val="NormalWeb"/>
        <w:numPr>
          <w:ilvl w:val="0"/>
          <w:numId w:val="28"/>
        </w:numPr>
        <w:rPr>
          <w:rFonts w:asciiTheme="majorBidi" w:hAnsiTheme="majorBidi" w:cstheme="majorBidi"/>
          <w:b/>
          <w:bCs/>
        </w:rPr>
      </w:pPr>
      <w:r w:rsidRPr="001F4AA9">
        <w:rPr>
          <w:rFonts w:asciiTheme="majorBidi" w:hAnsiTheme="majorBidi" w:cstheme="majorBidi"/>
          <w:color w:val="auto"/>
        </w:rPr>
        <w:t>Understand techniques and methods of sensitivity analysis and expected-value decisions.</w:t>
      </w:r>
    </w:p>
    <w:p w14:paraId="44F95144" w14:textId="77777777" w:rsidR="001F4AA9" w:rsidRDefault="001F4AA9">
      <w:pPr>
        <w:pStyle w:val="NormalWeb"/>
        <w:rPr>
          <w:rFonts w:asciiTheme="majorBidi" w:hAnsiTheme="majorBidi" w:cstheme="majorBidi"/>
          <w:b/>
          <w:bCs/>
        </w:rPr>
      </w:pPr>
    </w:p>
    <w:p w14:paraId="2BAF74EC" w14:textId="77777777" w:rsidR="009671B7" w:rsidRPr="00E834F9" w:rsidRDefault="00A021C9">
      <w:pPr>
        <w:pStyle w:val="NormalWeb"/>
        <w:rPr>
          <w:rFonts w:asciiTheme="majorBidi" w:hAnsiTheme="majorBidi" w:cstheme="majorBidi"/>
          <w:b/>
          <w:bCs/>
        </w:rPr>
      </w:pPr>
      <w:r w:rsidRPr="00E834F9">
        <w:rPr>
          <w:rFonts w:asciiTheme="majorBidi" w:hAnsiTheme="majorBidi" w:cstheme="majorBidi"/>
          <w:b/>
          <w:bCs/>
        </w:rPr>
        <w:t>COURSE</w:t>
      </w:r>
      <w:r>
        <w:rPr>
          <w:rFonts w:asciiTheme="majorBidi" w:hAnsiTheme="majorBidi" w:cstheme="majorBidi"/>
          <w:b/>
          <w:bCs/>
        </w:rPr>
        <w:t xml:space="preserve"> </w:t>
      </w:r>
      <w:r w:rsidRPr="00E834F9">
        <w:rPr>
          <w:rFonts w:asciiTheme="majorBidi" w:hAnsiTheme="majorBidi" w:cstheme="majorBidi"/>
          <w:b/>
          <w:bCs/>
        </w:rPr>
        <w:t xml:space="preserve"> REQUIREMENTS:</w:t>
      </w:r>
    </w:p>
    <w:p w14:paraId="052545B3" w14:textId="77777777" w:rsidR="001F4AA9" w:rsidRPr="00934869" w:rsidRDefault="001F4AA9" w:rsidP="001F4AA9">
      <w:pPr>
        <w:spacing w:after="200"/>
        <w:rPr>
          <w:rFonts w:asciiTheme="majorBidi" w:hAnsiTheme="majorBidi" w:cstheme="majorBidi"/>
          <w:b/>
          <w:bCs/>
        </w:rPr>
      </w:pPr>
      <w:r w:rsidRPr="00934869">
        <w:rPr>
          <w:rFonts w:asciiTheme="majorBidi" w:hAnsiTheme="majorBidi" w:cstheme="majorBidi"/>
        </w:rPr>
        <w:t>This course is designed to teach the fundamental concepts of engineering economics to engineers. By limiting the intended audience to engineers it is possible to provide an expanded presentation of engineering economic analysis and do it more concisely than if this course were written for a wider audience. Rational decision making uses a logical method of analysis to select the best alternative from among the feasible alternatives.</w:t>
      </w:r>
    </w:p>
    <w:p w14:paraId="01EF8DD7" w14:textId="77777777" w:rsidR="009671B7" w:rsidRPr="00E834F9" w:rsidRDefault="009671B7">
      <w:pPr>
        <w:pStyle w:val="NormalWeb"/>
        <w:rPr>
          <w:rFonts w:asciiTheme="majorBidi" w:hAnsiTheme="majorBidi" w:cstheme="majorBidi"/>
        </w:rPr>
      </w:pPr>
      <w:r w:rsidRPr="00E834F9">
        <w:rPr>
          <w:rFonts w:asciiTheme="majorBidi" w:hAnsiTheme="majorBidi" w:cstheme="majorBidi"/>
        </w:rPr>
        <w:lastRenderedPageBreak/>
        <w:t>In addition to successfully achieving the learning outcomes, students are expected to participate in all class activities, complete exams as scheduled, and turn in all assignments on time. Failure to do so may result in the loss of points or the lowering of one's grade.</w:t>
      </w:r>
    </w:p>
    <w:p w14:paraId="5E213237" w14:textId="77777777" w:rsidR="00283BAF" w:rsidRPr="00E834F9" w:rsidRDefault="00283BAF">
      <w:pPr>
        <w:tabs>
          <w:tab w:val="left" w:pos="2898"/>
          <w:tab w:val="left" w:pos="8856"/>
        </w:tabs>
        <w:rPr>
          <w:rFonts w:asciiTheme="majorBidi" w:hAnsiTheme="majorBidi" w:cstheme="majorBidi"/>
          <w:b/>
          <w:bCs/>
          <w:sz w:val="10"/>
          <w:szCs w:val="10"/>
        </w:rPr>
      </w:pPr>
    </w:p>
    <w:p w14:paraId="3A906244" w14:textId="700AD641" w:rsidR="009671B7" w:rsidRPr="00E834F9" w:rsidRDefault="00D8364A">
      <w:pPr>
        <w:tabs>
          <w:tab w:val="left" w:pos="2898"/>
          <w:tab w:val="left" w:pos="8856"/>
        </w:tabs>
        <w:rPr>
          <w:rFonts w:asciiTheme="majorBidi" w:hAnsiTheme="majorBidi" w:cstheme="majorBidi"/>
          <w:b/>
          <w:bCs/>
        </w:rPr>
      </w:pPr>
      <w:r>
        <w:rPr>
          <w:rFonts w:asciiTheme="majorBidi" w:hAnsiTheme="majorBidi" w:cstheme="majorBidi"/>
          <w:b/>
          <w:bCs/>
        </w:rPr>
        <w:t>Reading Schedule</w:t>
      </w:r>
    </w:p>
    <w:tbl>
      <w:tblPr>
        <w:tblW w:w="10131" w:type="dxa"/>
        <w:tblCellMar>
          <w:left w:w="0" w:type="dxa"/>
          <w:right w:w="0" w:type="dxa"/>
        </w:tblCellMar>
        <w:tblLook w:val="04A0" w:firstRow="1" w:lastRow="0" w:firstColumn="1" w:lastColumn="0" w:noHBand="0" w:noVBand="1"/>
      </w:tblPr>
      <w:tblGrid>
        <w:gridCol w:w="2347"/>
        <w:gridCol w:w="93"/>
        <w:gridCol w:w="7691"/>
      </w:tblGrid>
      <w:tr w:rsidR="00D737CB" w:rsidRPr="00E834F9" w14:paraId="190538F0" w14:textId="77777777" w:rsidTr="009D6283">
        <w:trPr>
          <w:trHeight w:val="255"/>
        </w:trPr>
        <w:tc>
          <w:tcPr>
            <w:tcW w:w="2440" w:type="dxa"/>
            <w:gridSpan w:val="2"/>
            <w:tcBorders>
              <w:top w:val="single" w:sz="8" w:space="0" w:color="auto"/>
              <w:left w:val="single" w:sz="8" w:space="0" w:color="auto"/>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5016A5F7" w14:textId="77777777" w:rsidR="00D737CB" w:rsidRPr="00E834F9" w:rsidRDefault="00D737CB" w:rsidP="00FC237A">
            <w:pPr>
              <w:rPr>
                <w:rFonts w:asciiTheme="majorBidi" w:hAnsiTheme="majorBidi" w:cstheme="majorBidi"/>
                <w:color w:val="auto"/>
                <w:sz w:val="22"/>
                <w:szCs w:val="22"/>
              </w:rPr>
            </w:pPr>
            <w:r w:rsidRPr="00E834F9">
              <w:rPr>
                <w:rFonts w:asciiTheme="majorBidi" w:hAnsiTheme="majorBidi" w:cstheme="majorBidi"/>
                <w:b/>
                <w:bCs/>
                <w:sz w:val="22"/>
                <w:szCs w:val="22"/>
              </w:rPr>
              <w:t>Week 1</w:t>
            </w:r>
          </w:p>
        </w:tc>
        <w:tc>
          <w:tcPr>
            <w:tcW w:w="7691" w:type="dxa"/>
            <w:tcBorders>
              <w:top w:val="single" w:sz="8" w:space="0" w:color="auto"/>
              <w:left w:val="nil"/>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0FE9D7B7" w14:textId="77777777" w:rsidR="00D737CB" w:rsidRPr="00E834F9" w:rsidRDefault="00D737CB" w:rsidP="00450811">
            <w:pPr>
              <w:rPr>
                <w:rFonts w:asciiTheme="majorBidi" w:hAnsiTheme="majorBidi" w:cstheme="majorBidi"/>
                <w:color w:val="auto"/>
                <w:sz w:val="22"/>
                <w:szCs w:val="22"/>
              </w:rPr>
            </w:pPr>
            <w:r w:rsidRPr="00E834F9">
              <w:rPr>
                <w:rFonts w:asciiTheme="majorBidi" w:hAnsiTheme="majorBidi" w:cstheme="majorBidi"/>
                <w:b/>
                <w:bCs/>
                <w:sz w:val="22"/>
                <w:szCs w:val="22"/>
              </w:rPr>
              <w:t> </w:t>
            </w:r>
          </w:p>
        </w:tc>
      </w:tr>
      <w:tr w:rsidR="00D737CB" w:rsidRPr="00E834F9" w14:paraId="24395510"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865FE2A" w14:textId="6ACA76DE" w:rsidR="00D737CB" w:rsidRPr="00E834F9" w:rsidRDefault="00D737CB" w:rsidP="00466629">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BD48D30" w14:textId="77777777" w:rsidR="00D737CB" w:rsidRPr="00E834F9" w:rsidRDefault="00D737CB" w:rsidP="00466629">
            <w:pPr>
              <w:rPr>
                <w:rFonts w:asciiTheme="majorBidi" w:hAnsiTheme="majorBidi" w:cstheme="majorBidi"/>
                <w:color w:val="auto"/>
                <w:sz w:val="22"/>
                <w:szCs w:val="22"/>
              </w:rPr>
            </w:pPr>
            <w:r w:rsidRPr="00E834F9">
              <w:rPr>
                <w:rFonts w:asciiTheme="majorBidi" w:hAnsiTheme="majorBidi" w:cstheme="majorBidi"/>
                <w:color w:val="auto"/>
                <w:sz w:val="22"/>
                <w:szCs w:val="22"/>
              </w:rPr>
              <w:t> </w:t>
            </w:r>
          </w:p>
        </w:tc>
      </w:tr>
      <w:tr w:rsidR="009A04FC" w:rsidRPr="00E834F9" w14:paraId="3434A04C"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6810C92" w14:textId="77777777" w:rsidR="009A04FC" w:rsidRPr="00E834F9" w:rsidRDefault="009A04FC" w:rsidP="00632FC6">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w:t>
            </w:r>
            <w:r w:rsidR="00632FC6" w:rsidRPr="00E834F9">
              <w:rPr>
                <w:rFonts w:asciiTheme="majorBidi" w:hAnsiTheme="majorBidi" w:cstheme="majorBidi"/>
                <w:color w:val="auto"/>
                <w:sz w:val="22"/>
                <w:szCs w:val="22"/>
              </w:rPr>
              <w:t>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FCC1AFF" w14:textId="77777777" w:rsidR="009A04FC" w:rsidRPr="00934869" w:rsidRDefault="00450811" w:rsidP="00466629">
            <w:pPr>
              <w:rPr>
                <w:rFonts w:asciiTheme="majorBidi" w:hAnsiTheme="majorBidi" w:cstheme="majorBidi"/>
                <w:color w:val="auto"/>
                <w:sz w:val="22"/>
                <w:szCs w:val="22"/>
              </w:rPr>
            </w:pPr>
            <w:r w:rsidRPr="00934869">
              <w:rPr>
                <w:rFonts w:asciiTheme="majorBidi" w:hAnsiTheme="majorBidi" w:cstheme="majorBidi"/>
                <w:sz w:val="22"/>
                <w:szCs w:val="22"/>
              </w:rPr>
              <w:t>M</w:t>
            </w:r>
            <w:r w:rsidR="00632FC6" w:rsidRPr="00934869">
              <w:rPr>
                <w:rFonts w:asciiTheme="majorBidi" w:hAnsiTheme="majorBidi" w:cstheme="majorBidi"/>
                <w:sz w:val="22"/>
                <w:szCs w:val="22"/>
              </w:rPr>
              <w:t>aking Economic Decisions</w:t>
            </w:r>
          </w:p>
        </w:tc>
      </w:tr>
      <w:tr w:rsidR="009A04FC" w:rsidRPr="00E834F9" w14:paraId="4455C8AF"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1F66085" w14:textId="77777777" w:rsidR="009A04FC" w:rsidRPr="00E834F9" w:rsidRDefault="009A04FC" w:rsidP="00632FC6">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w:t>
            </w:r>
            <w:r w:rsidR="00632FC6" w:rsidRPr="00E834F9">
              <w:rPr>
                <w:rFonts w:asciiTheme="majorBidi" w:hAnsiTheme="majorBidi" w:cstheme="majorBidi"/>
                <w:color w:val="auto"/>
                <w:sz w:val="22"/>
                <w:szCs w:val="22"/>
              </w:rPr>
              <w:t xml:space="preserve"> 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3E1B126" w14:textId="77777777" w:rsidR="009A04FC" w:rsidRPr="00934869" w:rsidRDefault="001E3445" w:rsidP="00466629">
            <w:pPr>
              <w:rPr>
                <w:rFonts w:asciiTheme="majorBidi" w:hAnsiTheme="majorBidi" w:cstheme="majorBidi"/>
                <w:color w:val="auto"/>
                <w:sz w:val="22"/>
                <w:szCs w:val="22"/>
              </w:rPr>
            </w:pPr>
            <w:r>
              <w:rPr>
                <w:rFonts w:asciiTheme="majorBidi" w:hAnsiTheme="majorBidi" w:cstheme="majorBidi"/>
                <w:sz w:val="22"/>
                <w:szCs w:val="22"/>
              </w:rPr>
              <w:t xml:space="preserve">Estimating </w:t>
            </w:r>
            <w:r w:rsidR="00450811" w:rsidRPr="00934869">
              <w:rPr>
                <w:rFonts w:asciiTheme="majorBidi" w:hAnsiTheme="majorBidi" w:cstheme="majorBidi"/>
                <w:sz w:val="22"/>
                <w:szCs w:val="22"/>
              </w:rPr>
              <w:t>Engin</w:t>
            </w:r>
            <w:r>
              <w:rPr>
                <w:rFonts w:asciiTheme="majorBidi" w:hAnsiTheme="majorBidi" w:cstheme="majorBidi"/>
                <w:sz w:val="22"/>
                <w:szCs w:val="22"/>
              </w:rPr>
              <w:t>eering Costs and Benefits</w:t>
            </w:r>
          </w:p>
        </w:tc>
      </w:tr>
      <w:tr w:rsidR="00312841" w:rsidRPr="00E834F9" w14:paraId="4A9BA3A2"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2A00BF29" w14:textId="77777777" w:rsidR="00312841" w:rsidRPr="00E834F9" w:rsidRDefault="00312841" w:rsidP="00312841">
            <w:pPr>
              <w:rPr>
                <w:rFonts w:asciiTheme="majorBidi" w:hAnsiTheme="majorBidi" w:cstheme="majorBidi"/>
                <w:i/>
                <w:color w:val="auto"/>
                <w:sz w:val="22"/>
                <w:szCs w:val="22"/>
              </w:rPr>
            </w:pPr>
            <w:r>
              <w:rPr>
                <w:rFonts w:asciiTheme="majorBidi" w:hAnsiTheme="majorBidi" w:cstheme="majorBidi"/>
                <w:color w:val="auto"/>
                <w:sz w:val="22"/>
                <w:szCs w:val="22"/>
              </w:rPr>
              <w:t xml:space="preserve">     </w:t>
            </w:r>
            <w:r w:rsidRPr="00E834F9">
              <w:rPr>
                <w:rFonts w:asciiTheme="majorBidi" w:hAnsiTheme="majorBidi" w:cstheme="majorBidi"/>
                <w:color w:val="auto"/>
                <w:sz w:val="22"/>
                <w:szCs w:val="22"/>
              </w:rPr>
              <w:t>Chapter 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79B25CB6" w14:textId="77777777" w:rsidR="00312841" w:rsidRPr="00934869" w:rsidRDefault="00312841" w:rsidP="00466629">
            <w:pPr>
              <w:rPr>
                <w:rFonts w:asciiTheme="majorBidi" w:hAnsiTheme="majorBidi" w:cstheme="majorBidi"/>
                <w:i/>
                <w:color w:val="auto"/>
                <w:sz w:val="22"/>
                <w:szCs w:val="22"/>
              </w:rPr>
            </w:pPr>
            <w:r w:rsidRPr="00934869">
              <w:rPr>
                <w:rFonts w:asciiTheme="majorBidi" w:hAnsiTheme="majorBidi" w:cstheme="majorBidi"/>
                <w:sz w:val="22"/>
                <w:szCs w:val="22"/>
              </w:rPr>
              <w:t>Interest and Equivalence</w:t>
            </w:r>
          </w:p>
        </w:tc>
      </w:tr>
      <w:tr w:rsidR="00632FC6" w:rsidRPr="00E834F9" w14:paraId="27F6C95A" w14:textId="77777777" w:rsidTr="00740148">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FE15EE2" w14:textId="77777777" w:rsidR="00632FC6" w:rsidRPr="00E834F9" w:rsidRDefault="00632FC6" w:rsidP="00466629">
            <w:pPr>
              <w:rPr>
                <w:rFonts w:asciiTheme="majorBidi" w:hAnsiTheme="majorBidi" w:cstheme="majorBidi"/>
                <w:i/>
                <w:color w:val="auto"/>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401E68F" w14:textId="77777777" w:rsidR="00632FC6" w:rsidRPr="00D24703" w:rsidRDefault="00632FC6" w:rsidP="00466629">
            <w:pPr>
              <w:rPr>
                <w:rFonts w:asciiTheme="majorBidi" w:hAnsiTheme="majorBidi" w:cstheme="majorBidi"/>
                <w:color w:val="auto"/>
                <w:sz w:val="22"/>
                <w:szCs w:val="22"/>
              </w:rPr>
            </w:pPr>
          </w:p>
        </w:tc>
      </w:tr>
      <w:tr w:rsidR="00740148" w:rsidRPr="00E834F9" w14:paraId="1D1B3C77" w14:textId="5DDBC8EE" w:rsidTr="00740148">
        <w:trPr>
          <w:trHeight w:val="25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2956F53B" w14:textId="07DAAB23" w:rsidR="00740148" w:rsidRPr="00E834F9" w:rsidRDefault="00740148" w:rsidP="00740148">
            <w:pPr>
              <w:rPr>
                <w:rFonts w:asciiTheme="majorBidi" w:hAnsiTheme="majorBidi" w:cstheme="majorBidi"/>
                <w:b/>
                <w:color w:val="auto"/>
                <w:sz w:val="22"/>
                <w:szCs w:val="22"/>
              </w:rPr>
            </w:pPr>
            <w:r w:rsidRPr="00E834F9">
              <w:rPr>
                <w:rFonts w:asciiTheme="majorBidi" w:hAnsiTheme="majorBidi" w:cstheme="majorBidi"/>
                <w:b/>
                <w:color w:val="auto"/>
                <w:sz w:val="22"/>
                <w:szCs w:val="22"/>
              </w:rPr>
              <w:t>Activities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80AB054" w14:textId="77777777" w:rsidR="00740148" w:rsidRPr="00934869" w:rsidRDefault="00740148" w:rsidP="00740148">
            <w:pPr>
              <w:rPr>
                <w:rFonts w:asciiTheme="majorBidi" w:hAnsiTheme="majorBidi" w:cstheme="majorBid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bottom"/>
          </w:tcPr>
          <w:p w14:paraId="53B84DB8" w14:textId="608A5DF7" w:rsidR="00740148" w:rsidRPr="00740148" w:rsidRDefault="00740148" w:rsidP="00740148">
            <w:pPr>
              <w:rPr>
                <w:rFonts w:asciiTheme="majorBidi" w:hAnsiTheme="majorBidi" w:cstheme="majorBidi"/>
                <w:sz w:val="22"/>
                <w:szCs w:val="22"/>
              </w:rPr>
            </w:pPr>
            <w:r w:rsidRPr="00740148">
              <w:rPr>
                <w:rFonts w:asciiTheme="majorBidi" w:hAnsiTheme="majorBidi" w:cstheme="majorBidi"/>
                <w:sz w:val="22"/>
                <w:szCs w:val="22"/>
              </w:rPr>
              <w:t>Participate in threaded discussion questions for Week 1</w:t>
            </w:r>
          </w:p>
        </w:tc>
      </w:tr>
      <w:tr w:rsidR="00740148" w:rsidRPr="00E834F9" w14:paraId="7F0736E2" w14:textId="77777777" w:rsidTr="00740148">
        <w:trPr>
          <w:trHeight w:val="255"/>
        </w:trPr>
        <w:tc>
          <w:tcPr>
            <w:tcW w:w="0" w:type="auto"/>
            <w:gridSpan w:val="2"/>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14:paraId="41974D86" w14:textId="39CCFB8A" w:rsidR="00740148" w:rsidRPr="00E834F9" w:rsidRDefault="00740148" w:rsidP="00740148">
            <w:pPr>
              <w:rPr>
                <w:rFonts w:asciiTheme="majorBidi" w:hAnsiTheme="majorBidi" w:cstheme="majorBidi"/>
                <w:b/>
                <w:color w:val="auto"/>
                <w:sz w:val="22"/>
                <w:szCs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85E0A0" w14:textId="7C2C135F"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Complete Homework </w:t>
            </w:r>
            <w:r>
              <w:rPr>
                <w:rFonts w:asciiTheme="majorBidi" w:hAnsiTheme="majorBidi" w:cstheme="majorBidi"/>
                <w:color w:val="auto"/>
                <w:sz w:val="22"/>
                <w:szCs w:val="22"/>
              </w:rPr>
              <w:t>Week 1</w:t>
            </w:r>
            <w:r w:rsidRPr="00934869">
              <w:rPr>
                <w:rFonts w:asciiTheme="majorBidi" w:hAnsiTheme="majorBidi" w:cstheme="majorBidi"/>
                <w:color w:val="auto"/>
                <w:sz w:val="22"/>
                <w:szCs w:val="22"/>
              </w:rPr>
              <w:t xml:space="preserve"> by midnight </w:t>
            </w:r>
            <w:r w:rsidRPr="00D24703">
              <w:rPr>
                <w:rFonts w:asciiTheme="majorBidi" w:hAnsiTheme="majorBidi" w:cstheme="majorBidi"/>
                <w:color w:val="auto"/>
                <w:sz w:val="22"/>
                <w:szCs w:val="22"/>
              </w:rPr>
              <w:t>Sunday</w:t>
            </w:r>
            <w:r w:rsidR="00D8364A">
              <w:rPr>
                <w:rFonts w:asciiTheme="majorBidi" w:hAnsiTheme="majorBidi" w:cstheme="majorBidi"/>
                <w:color w:val="auto"/>
                <w:sz w:val="22"/>
                <w:szCs w:val="22"/>
              </w:rPr>
              <w:t xml:space="preserve"> 2/5</w:t>
            </w:r>
            <w:r w:rsidR="004A0614">
              <w:rPr>
                <w:rFonts w:asciiTheme="majorBidi" w:hAnsiTheme="majorBidi" w:cstheme="majorBidi"/>
                <w:color w:val="auto"/>
                <w:sz w:val="22"/>
                <w:szCs w:val="22"/>
              </w:rPr>
              <w:t>/</w:t>
            </w:r>
            <w:r w:rsidR="00D8364A">
              <w:rPr>
                <w:rFonts w:asciiTheme="majorBidi" w:hAnsiTheme="majorBidi" w:cstheme="majorBidi"/>
                <w:color w:val="auto"/>
                <w:sz w:val="22"/>
                <w:szCs w:val="22"/>
              </w:rPr>
              <w:t>23</w:t>
            </w:r>
            <w:r>
              <w:rPr>
                <w:rFonts w:asciiTheme="majorBidi" w:hAnsiTheme="majorBidi" w:cstheme="majorBidi"/>
                <w:color w:val="auto"/>
                <w:sz w:val="22"/>
                <w:szCs w:val="22"/>
              </w:rPr>
              <w:t>Pacific Time (PT)</w:t>
            </w:r>
          </w:p>
        </w:tc>
      </w:tr>
      <w:tr w:rsidR="00740148" w:rsidRPr="00E834F9" w14:paraId="07DCE8C3" w14:textId="77777777" w:rsidTr="00740148">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E4555A2" w14:textId="77777777" w:rsidR="00740148" w:rsidRPr="00E834F9" w:rsidRDefault="00740148" w:rsidP="00740148">
            <w:pPr>
              <w:rPr>
                <w:rFonts w:asciiTheme="majorBidi" w:hAnsiTheme="majorBidi" w:cstheme="majorBidi"/>
                <w:color w:val="auto"/>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54F2F63A" w14:textId="77777777" w:rsidR="00740148" w:rsidRPr="00934869" w:rsidRDefault="00740148" w:rsidP="00740148">
            <w:pPr>
              <w:rPr>
                <w:rFonts w:asciiTheme="majorBidi" w:hAnsiTheme="majorBidi" w:cstheme="majorBidi"/>
                <w:color w:val="auto"/>
                <w:sz w:val="22"/>
                <w:szCs w:val="22"/>
              </w:rPr>
            </w:pPr>
          </w:p>
        </w:tc>
      </w:tr>
      <w:tr w:rsidR="00740148" w:rsidRPr="00E834F9" w14:paraId="70E62FBE" w14:textId="77777777" w:rsidTr="00945D2A">
        <w:trPr>
          <w:trHeight w:val="255"/>
        </w:trPr>
        <w:tc>
          <w:tcPr>
            <w:tcW w:w="0" w:type="auto"/>
            <w:gridSpan w:val="2"/>
            <w:tcBorders>
              <w:top w:val="nil"/>
              <w:left w:val="single" w:sz="8" w:space="0" w:color="auto"/>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40DA4493"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b/>
                <w:bCs/>
                <w:color w:val="auto"/>
                <w:sz w:val="22"/>
                <w:szCs w:val="22"/>
              </w:rPr>
              <w:t>Week 2</w:t>
            </w:r>
          </w:p>
        </w:tc>
        <w:tc>
          <w:tcPr>
            <w:tcW w:w="0" w:type="auto"/>
            <w:tcBorders>
              <w:top w:val="nil"/>
              <w:left w:val="nil"/>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10859D0A"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b/>
                <w:bCs/>
                <w:color w:val="auto"/>
                <w:sz w:val="22"/>
                <w:szCs w:val="22"/>
              </w:rPr>
              <w:t> </w:t>
            </w:r>
          </w:p>
        </w:tc>
      </w:tr>
      <w:tr w:rsidR="00740148" w:rsidRPr="00E834F9" w14:paraId="24897690" w14:textId="77777777" w:rsidTr="00945D2A">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9C2852F" w14:textId="579DAD16"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67C2AF9"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w:t>
            </w:r>
          </w:p>
        </w:tc>
      </w:tr>
      <w:tr w:rsidR="00740148" w:rsidRPr="00E834F9" w14:paraId="7FF2A4DC"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8963F90"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7115B91" w14:textId="77777777" w:rsidR="00740148" w:rsidRPr="00934869" w:rsidRDefault="00740148" w:rsidP="00740148">
            <w:pPr>
              <w:rPr>
                <w:rFonts w:asciiTheme="majorBidi" w:hAnsiTheme="majorBidi" w:cstheme="majorBidi"/>
                <w:color w:val="auto"/>
                <w:sz w:val="22"/>
                <w:szCs w:val="22"/>
              </w:rPr>
            </w:pPr>
            <w:r>
              <w:rPr>
                <w:rFonts w:asciiTheme="majorBidi" w:hAnsiTheme="majorBidi" w:cstheme="majorBidi"/>
                <w:sz w:val="22"/>
                <w:szCs w:val="22"/>
              </w:rPr>
              <w:t>Equivalence for Repeated Cash Flow</w:t>
            </w:r>
            <w:r w:rsidRPr="00934869">
              <w:rPr>
                <w:rFonts w:asciiTheme="majorBidi" w:hAnsiTheme="majorBidi" w:cstheme="majorBidi"/>
                <w:sz w:val="22"/>
                <w:szCs w:val="22"/>
              </w:rPr>
              <w:t xml:space="preserve"> </w:t>
            </w:r>
          </w:p>
        </w:tc>
      </w:tr>
      <w:tr w:rsidR="00740148" w:rsidRPr="00E834F9" w14:paraId="16D330D5"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1AAB8E4D"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427ED58C" w14:textId="77777777" w:rsidR="00740148" w:rsidRPr="00934869" w:rsidRDefault="00740148" w:rsidP="00740148">
            <w:pPr>
              <w:rPr>
                <w:rFonts w:asciiTheme="majorBidi" w:hAnsiTheme="majorBidi" w:cstheme="majorBidi"/>
                <w:sz w:val="22"/>
                <w:szCs w:val="22"/>
              </w:rPr>
            </w:pPr>
            <w:r w:rsidRPr="00934869">
              <w:rPr>
                <w:rFonts w:asciiTheme="majorBidi" w:hAnsiTheme="majorBidi" w:cstheme="majorBidi"/>
                <w:sz w:val="22"/>
                <w:szCs w:val="22"/>
              </w:rPr>
              <w:t>Present Worth Analysis</w:t>
            </w:r>
          </w:p>
        </w:tc>
      </w:tr>
      <w:tr w:rsidR="00740148" w:rsidRPr="00E834F9" w14:paraId="1A69C2EB" w14:textId="77777777" w:rsidTr="00450811">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3F050E1B"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3FFAFA86" w14:textId="77777777" w:rsidR="00740148" w:rsidRPr="00934869" w:rsidRDefault="00740148" w:rsidP="00740148">
            <w:pPr>
              <w:rPr>
                <w:rFonts w:asciiTheme="majorBidi" w:hAnsiTheme="majorBidi" w:cstheme="majorBidi"/>
                <w:color w:val="auto"/>
                <w:sz w:val="22"/>
                <w:szCs w:val="22"/>
              </w:rPr>
            </w:pPr>
          </w:p>
        </w:tc>
      </w:tr>
      <w:tr w:rsidR="00740148" w:rsidRPr="00E834F9" w14:paraId="169D5433"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E86D680" w14:textId="31CAC37B" w:rsidR="00740148" w:rsidRPr="00E834F9" w:rsidRDefault="00740148" w:rsidP="00740148">
            <w:pPr>
              <w:rPr>
                <w:rFonts w:asciiTheme="majorBidi" w:hAnsiTheme="majorBidi" w:cstheme="majorBidi"/>
                <w:b/>
                <w:color w:val="auto"/>
                <w:sz w:val="22"/>
                <w:szCs w:val="22"/>
              </w:rPr>
            </w:pPr>
            <w:r w:rsidRPr="00E834F9">
              <w:rPr>
                <w:rFonts w:asciiTheme="majorBidi" w:hAnsiTheme="majorBidi" w:cstheme="majorBidi"/>
                <w:b/>
                <w:color w:val="auto"/>
                <w:sz w:val="22"/>
                <w:szCs w:val="22"/>
              </w:rPr>
              <w:t>Activities</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25DFD28E" w14:textId="175AF5A3"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Participate in threaded discussion questions for Week </w:t>
            </w:r>
            <w:r>
              <w:rPr>
                <w:rFonts w:asciiTheme="majorBidi" w:hAnsiTheme="majorBidi" w:cstheme="majorBidi"/>
                <w:color w:val="auto"/>
                <w:sz w:val="22"/>
                <w:szCs w:val="22"/>
              </w:rPr>
              <w:t>2</w:t>
            </w:r>
          </w:p>
        </w:tc>
      </w:tr>
      <w:tr w:rsidR="00740148" w:rsidRPr="00E834F9" w14:paraId="4BCEECB0"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66677BD9" w14:textId="4982963F"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2B0722CD" w14:textId="5FD05D71"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Complete Homework </w:t>
            </w:r>
            <w:r>
              <w:rPr>
                <w:rFonts w:asciiTheme="majorBidi" w:hAnsiTheme="majorBidi" w:cstheme="majorBidi"/>
                <w:color w:val="auto"/>
                <w:sz w:val="22"/>
                <w:szCs w:val="22"/>
              </w:rPr>
              <w:t>Week 2</w:t>
            </w:r>
            <w:r w:rsidRPr="00934869">
              <w:rPr>
                <w:rFonts w:asciiTheme="majorBidi" w:hAnsiTheme="majorBidi" w:cstheme="majorBidi"/>
                <w:color w:val="auto"/>
                <w:sz w:val="22"/>
                <w:szCs w:val="22"/>
              </w:rPr>
              <w:t xml:space="preserve"> by midnight </w:t>
            </w:r>
            <w:r w:rsidRPr="00D24703">
              <w:rPr>
                <w:rFonts w:asciiTheme="majorBidi" w:hAnsiTheme="majorBidi" w:cstheme="majorBidi"/>
                <w:color w:val="auto"/>
                <w:sz w:val="22"/>
                <w:szCs w:val="22"/>
              </w:rPr>
              <w:t xml:space="preserve">Sunday </w:t>
            </w:r>
            <w:r w:rsidR="00D8364A">
              <w:rPr>
                <w:rFonts w:asciiTheme="majorBidi" w:hAnsiTheme="majorBidi" w:cstheme="majorBidi"/>
                <w:color w:val="auto"/>
                <w:sz w:val="22"/>
                <w:szCs w:val="22"/>
              </w:rPr>
              <w:t>2/12/23</w:t>
            </w:r>
            <w:r>
              <w:rPr>
                <w:rFonts w:asciiTheme="majorBidi" w:hAnsiTheme="majorBidi" w:cstheme="majorBidi"/>
                <w:color w:val="auto"/>
                <w:sz w:val="22"/>
                <w:szCs w:val="22"/>
              </w:rPr>
              <w:t xml:space="preserve"> </w:t>
            </w:r>
            <w:r w:rsidRPr="00D24703">
              <w:rPr>
                <w:rFonts w:asciiTheme="majorBidi" w:hAnsiTheme="majorBidi" w:cstheme="majorBidi"/>
                <w:color w:val="auto"/>
                <w:sz w:val="22"/>
                <w:szCs w:val="22"/>
              </w:rPr>
              <w:t>PT</w:t>
            </w:r>
          </w:p>
        </w:tc>
      </w:tr>
      <w:tr w:rsidR="00740148" w:rsidRPr="00E834F9" w14:paraId="2000DCD5" w14:textId="77777777" w:rsidTr="00450811">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187BA0DC" w14:textId="77777777"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59D6C999" w14:textId="77777777" w:rsidR="00740148" w:rsidRPr="00934869" w:rsidRDefault="00740148" w:rsidP="00740148">
            <w:pPr>
              <w:rPr>
                <w:rFonts w:asciiTheme="majorBidi" w:hAnsiTheme="majorBidi" w:cstheme="majorBidi"/>
                <w:color w:val="auto"/>
                <w:sz w:val="22"/>
                <w:szCs w:val="22"/>
              </w:rPr>
            </w:pPr>
          </w:p>
        </w:tc>
      </w:tr>
      <w:tr w:rsidR="00740148" w:rsidRPr="00E834F9" w14:paraId="7532361D" w14:textId="77777777" w:rsidTr="0041433D">
        <w:trPr>
          <w:trHeight w:val="255"/>
        </w:trPr>
        <w:tc>
          <w:tcPr>
            <w:tcW w:w="0" w:type="auto"/>
            <w:gridSpan w:val="2"/>
            <w:tcBorders>
              <w:top w:val="nil"/>
              <w:left w:val="single" w:sz="8" w:space="0" w:color="auto"/>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5C24A095"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b/>
                <w:bCs/>
                <w:color w:val="auto"/>
                <w:sz w:val="22"/>
                <w:szCs w:val="22"/>
              </w:rPr>
              <w:t>Week 3</w:t>
            </w:r>
          </w:p>
        </w:tc>
        <w:tc>
          <w:tcPr>
            <w:tcW w:w="0" w:type="auto"/>
            <w:tcBorders>
              <w:top w:val="nil"/>
              <w:left w:val="nil"/>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04315FBB" w14:textId="77777777" w:rsidR="00740148" w:rsidRPr="00934869" w:rsidRDefault="00740148" w:rsidP="00740148">
            <w:pPr>
              <w:rPr>
                <w:rFonts w:asciiTheme="majorBidi" w:hAnsiTheme="majorBidi" w:cstheme="majorBidi"/>
                <w:color w:val="auto"/>
                <w:sz w:val="22"/>
                <w:szCs w:val="22"/>
              </w:rPr>
            </w:pPr>
          </w:p>
        </w:tc>
      </w:tr>
      <w:tr w:rsidR="00740148" w:rsidRPr="00E834F9" w14:paraId="00E0E05D" w14:textId="77777777" w:rsidTr="0041433D">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2252E4AF" w14:textId="77777777" w:rsidR="00740148" w:rsidRPr="00E834F9" w:rsidRDefault="00740148" w:rsidP="00740148">
            <w:pPr>
              <w:jc w:val="cente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11BC1A6" w14:textId="77777777" w:rsidR="00740148" w:rsidRPr="00934869" w:rsidRDefault="00740148" w:rsidP="00740148">
            <w:pPr>
              <w:jc w:val="center"/>
              <w:rPr>
                <w:rFonts w:asciiTheme="majorBidi" w:hAnsiTheme="majorBidi" w:cstheme="majorBidi"/>
                <w:color w:val="auto"/>
                <w:sz w:val="22"/>
                <w:szCs w:val="22"/>
              </w:rPr>
            </w:pPr>
          </w:p>
        </w:tc>
      </w:tr>
      <w:tr w:rsidR="00740148" w:rsidRPr="00E834F9" w14:paraId="27CFEBBB" w14:textId="77777777" w:rsidTr="0041433D">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E0C0835" w14:textId="57061A8E" w:rsidR="00740148" w:rsidRPr="00E834F9" w:rsidRDefault="00740148" w:rsidP="00740148">
            <w:pPr>
              <w:rPr>
                <w:rFonts w:asciiTheme="majorBidi" w:hAnsiTheme="majorBidi" w:cstheme="majorBidi"/>
                <w:b/>
                <w:bCs/>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3EA3AA7A" w14:textId="77777777" w:rsidR="00740148" w:rsidRPr="00934869" w:rsidRDefault="00740148" w:rsidP="00740148">
            <w:pPr>
              <w:rPr>
                <w:rFonts w:asciiTheme="majorBidi" w:hAnsiTheme="majorBidi" w:cstheme="majorBidi"/>
                <w:color w:val="auto"/>
                <w:sz w:val="22"/>
                <w:szCs w:val="22"/>
              </w:rPr>
            </w:pPr>
          </w:p>
        </w:tc>
      </w:tr>
      <w:tr w:rsidR="00740148" w:rsidRPr="00E834F9" w14:paraId="4E635D08" w14:textId="77777777" w:rsidTr="00945D2A">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E931D80"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CDFBD06" w14:textId="77777777" w:rsidR="00740148" w:rsidRPr="00934869" w:rsidRDefault="00740148" w:rsidP="00740148">
            <w:pPr>
              <w:rPr>
                <w:rFonts w:asciiTheme="majorBidi" w:hAnsiTheme="majorBidi" w:cstheme="majorBidi"/>
                <w:b/>
                <w:color w:val="auto"/>
                <w:sz w:val="22"/>
                <w:szCs w:val="22"/>
              </w:rPr>
            </w:pPr>
            <w:r w:rsidRPr="00934869">
              <w:rPr>
                <w:rFonts w:asciiTheme="majorBidi" w:hAnsiTheme="majorBidi" w:cstheme="majorBidi"/>
                <w:sz w:val="22"/>
                <w:szCs w:val="22"/>
              </w:rPr>
              <w:t>Rate of Return Analysis</w:t>
            </w:r>
          </w:p>
        </w:tc>
      </w:tr>
      <w:tr w:rsidR="00740148" w:rsidRPr="00E834F9" w14:paraId="43971041"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54F4CB2E" w14:textId="77777777" w:rsidR="00740148" w:rsidRPr="00E834F9" w:rsidRDefault="00740148" w:rsidP="00740148">
            <w:pPr>
              <w:rPr>
                <w:rFonts w:asciiTheme="majorBidi" w:hAnsiTheme="majorBidi" w:cstheme="majorBidi"/>
                <w:color w:val="auto"/>
                <w:sz w:val="22"/>
                <w:szCs w:val="22"/>
              </w:rPr>
            </w:pPr>
            <w:r>
              <w:rPr>
                <w:rFonts w:asciiTheme="majorBidi" w:hAnsiTheme="majorBidi" w:cstheme="majorBidi"/>
                <w:color w:val="auto"/>
                <w:sz w:val="22"/>
                <w:szCs w:val="22"/>
              </w:rPr>
              <w:t xml:space="preserve">    Chapter 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4E23844B" w14:textId="77777777" w:rsidR="00740148" w:rsidRPr="00934869" w:rsidRDefault="00740148" w:rsidP="00740148">
            <w:pPr>
              <w:rPr>
                <w:rFonts w:asciiTheme="majorBidi" w:hAnsiTheme="majorBidi" w:cstheme="majorBidi"/>
                <w:sz w:val="22"/>
                <w:szCs w:val="22"/>
              </w:rPr>
            </w:pPr>
            <w:r>
              <w:rPr>
                <w:rFonts w:asciiTheme="majorBidi" w:hAnsiTheme="majorBidi" w:cstheme="majorBidi"/>
                <w:sz w:val="22"/>
                <w:szCs w:val="22"/>
              </w:rPr>
              <w:t>Choosing the Best Alternative</w:t>
            </w:r>
          </w:p>
        </w:tc>
      </w:tr>
      <w:tr w:rsidR="00740148" w:rsidRPr="00E834F9" w14:paraId="377D4106"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155773BE"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10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700099A"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sz w:val="22"/>
                <w:szCs w:val="22"/>
              </w:rPr>
              <w:t>Uncertainty in Future Events</w:t>
            </w:r>
          </w:p>
        </w:tc>
      </w:tr>
      <w:tr w:rsidR="00740148" w:rsidRPr="00E834F9" w14:paraId="759AC80C"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5B34421E" w14:textId="77777777"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7ED968EA" w14:textId="77777777" w:rsidR="00740148" w:rsidRPr="00934869" w:rsidRDefault="00740148" w:rsidP="00740148">
            <w:pPr>
              <w:rPr>
                <w:rFonts w:asciiTheme="majorBidi" w:hAnsiTheme="majorBidi" w:cstheme="majorBidi"/>
                <w:sz w:val="22"/>
                <w:szCs w:val="22"/>
              </w:rPr>
            </w:pPr>
          </w:p>
        </w:tc>
      </w:tr>
      <w:tr w:rsidR="00740148" w:rsidRPr="00E834F9" w14:paraId="6D3D6FFE" w14:textId="77777777" w:rsidTr="00A0062E">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6B9B5DDE" w14:textId="6D3E218C" w:rsidR="00740148" w:rsidRPr="00E834F9" w:rsidRDefault="00740148" w:rsidP="00740148">
            <w:pPr>
              <w:rPr>
                <w:rFonts w:asciiTheme="majorBidi" w:hAnsiTheme="majorBidi" w:cstheme="majorBidi"/>
                <w:b/>
                <w:color w:val="auto"/>
                <w:sz w:val="22"/>
                <w:szCs w:val="22"/>
              </w:rPr>
            </w:pPr>
            <w:r w:rsidRPr="00E834F9">
              <w:rPr>
                <w:rFonts w:asciiTheme="majorBidi" w:hAnsiTheme="majorBidi" w:cstheme="majorBidi"/>
                <w:b/>
                <w:color w:val="auto"/>
                <w:sz w:val="22"/>
                <w:szCs w:val="22"/>
              </w:rPr>
              <w:t>Activities</w:t>
            </w:r>
          </w:p>
        </w:tc>
        <w:tc>
          <w:tcPr>
            <w:tcW w:w="7691"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26D114C" w14:textId="42C653F0"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Participate in threaded discussion questions for Week </w:t>
            </w:r>
            <w:r>
              <w:rPr>
                <w:rFonts w:asciiTheme="majorBidi" w:hAnsiTheme="majorBidi" w:cstheme="majorBidi"/>
                <w:color w:val="auto"/>
                <w:sz w:val="22"/>
                <w:szCs w:val="22"/>
              </w:rPr>
              <w:t>3</w:t>
            </w:r>
          </w:p>
        </w:tc>
      </w:tr>
      <w:tr w:rsidR="00740148" w:rsidRPr="00E834F9" w14:paraId="14B39EE0" w14:textId="77777777" w:rsidTr="00A0062E">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DF97C0E" w14:textId="6B4FBE22" w:rsidR="00740148" w:rsidRPr="00E834F9" w:rsidRDefault="00740148" w:rsidP="00740148">
            <w:pPr>
              <w:rPr>
                <w:rFonts w:asciiTheme="majorBidi" w:hAnsiTheme="majorBidi" w:cstheme="majorBidi"/>
                <w:color w:val="auto"/>
                <w:sz w:val="22"/>
                <w:szCs w:val="22"/>
              </w:rPr>
            </w:pPr>
          </w:p>
        </w:tc>
        <w:tc>
          <w:tcPr>
            <w:tcW w:w="769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718FD20" w14:textId="5B3F9DF0"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Complete Homework </w:t>
            </w:r>
            <w:r>
              <w:rPr>
                <w:rFonts w:asciiTheme="majorBidi" w:hAnsiTheme="majorBidi" w:cstheme="majorBidi"/>
                <w:color w:val="auto"/>
                <w:sz w:val="22"/>
                <w:szCs w:val="22"/>
              </w:rPr>
              <w:t>Week 3</w:t>
            </w:r>
            <w:r w:rsidRPr="00934869">
              <w:rPr>
                <w:rFonts w:asciiTheme="majorBidi" w:hAnsiTheme="majorBidi" w:cstheme="majorBidi"/>
                <w:color w:val="auto"/>
                <w:sz w:val="22"/>
                <w:szCs w:val="22"/>
              </w:rPr>
              <w:t xml:space="preserve"> by midnight </w:t>
            </w:r>
            <w:r w:rsidRPr="00D24703">
              <w:rPr>
                <w:rFonts w:asciiTheme="majorBidi" w:hAnsiTheme="majorBidi" w:cstheme="majorBidi"/>
                <w:color w:val="auto"/>
                <w:sz w:val="22"/>
                <w:szCs w:val="22"/>
              </w:rPr>
              <w:t>Sunday</w:t>
            </w:r>
            <w:r>
              <w:rPr>
                <w:rFonts w:asciiTheme="majorBidi" w:hAnsiTheme="majorBidi" w:cstheme="majorBidi"/>
                <w:color w:val="auto"/>
                <w:sz w:val="22"/>
                <w:szCs w:val="22"/>
              </w:rPr>
              <w:t xml:space="preserve"> </w:t>
            </w:r>
            <w:r w:rsidR="004A0614">
              <w:rPr>
                <w:rFonts w:asciiTheme="majorBidi" w:hAnsiTheme="majorBidi" w:cstheme="majorBidi"/>
                <w:color w:val="auto"/>
                <w:sz w:val="22"/>
                <w:szCs w:val="22"/>
              </w:rPr>
              <w:t>2/19/23</w:t>
            </w:r>
            <w:r w:rsidRPr="00D24703">
              <w:rPr>
                <w:rFonts w:asciiTheme="majorBidi" w:hAnsiTheme="majorBidi" w:cstheme="majorBidi"/>
                <w:color w:val="auto"/>
                <w:sz w:val="22"/>
                <w:szCs w:val="22"/>
              </w:rPr>
              <w:t xml:space="preserve"> PT</w:t>
            </w:r>
          </w:p>
        </w:tc>
      </w:tr>
      <w:tr w:rsidR="00740148" w:rsidRPr="00E834F9" w14:paraId="33E66C1D"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9E2C0BB" w14:textId="77777777"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1B08991B" w14:textId="2BF8D0BD" w:rsidR="00740148" w:rsidRPr="00D24703" w:rsidRDefault="00740148" w:rsidP="00740148">
            <w:pPr>
              <w:rPr>
                <w:rFonts w:asciiTheme="majorBidi" w:hAnsiTheme="majorBidi" w:cstheme="majorBidi"/>
                <w:color w:val="auto"/>
                <w:sz w:val="22"/>
                <w:szCs w:val="22"/>
              </w:rPr>
            </w:pPr>
            <w:r w:rsidRPr="00D24703">
              <w:rPr>
                <w:rFonts w:asciiTheme="majorBidi" w:hAnsiTheme="majorBidi" w:cstheme="majorBidi"/>
                <w:color w:val="auto"/>
                <w:sz w:val="22"/>
                <w:szCs w:val="22"/>
              </w:rPr>
              <w:t xml:space="preserve">Complete Midterm Exam by midnight </w:t>
            </w:r>
            <w:r w:rsidR="004A0614">
              <w:rPr>
                <w:rFonts w:asciiTheme="majorBidi" w:hAnsiTheme="majorBidi" w:cstheme="majorBidi"/>
                <w:color w:val="auto"/>
                <w:sz w:val="22"/>
                <w:szCs w:val="22"/>
              </w:rPr>
              <w:t>Sunday 2/19/23</w:t>
            </w:r>
            <w:r w:rsidRPr="00D24703">
              <w:rPr>
                <w:rFonts w:asciiTheme="majorBidi" w:hAnsiTheme="majorBidi" w:cstheme="majorBidi"/>
                <w:color w:val="auto"/>
                <w:sz w:val="22"/>
                <w:szCs w:val="22"/>
              </w:rPr>
              <w:t xml:space="preserve"> PT</w:t>
            </w:r>
          </w:p>
        </w:tc>
      </w:tr>
      <w:tr w:rsidR="00740148" w:rsidRPr="00E834F9" w14:paraId="180D186D" w14:textId="77777777" w:rsidTr="0093486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CB404C9"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51287493" w14:textId="77777777" w:rsidR="00740148" w:rsidRPr="00934869" w:rsidRDefault="00740148" w:rsidP="00740148">
            <w:pPr>
              <w:rPr>
                <w:rFonts w:asciiTheme="majorBidi" w:hAnsiTheme="majorBidi" w:cstheme="majorBidi"/>
                <w:color w:val="auto"/>
                <w:sz w:val="22"/>
                <w:szCs w:val="22"/>
              </w:rPr>
            </w:pPr>
          </w:p>
        </w:tc>
      </w:tr>
      <w:tr w:rsidR="00740148" w:rsidRPr="00E834F9" w14:paraId="00F0F9B9" w14:textId="77777777" w:rsidTr="0041433D">
        <w:trPr>
          <w:trHeight w:val="255"/>
        </w:trPr>
        <w:tc>
          <w:tcPr>
            <w:tcW w:w="0" w:type="auto"/>
            <w:gridSpan w:val="2"/>
            <w:tcBorders>
              <w:top w:val="nil"/>
              <w:left w:val="single" w:sz="8" w:space="0" w:color="auto"/>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496ECC16"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b/>
                <w:bCs/>
                <w:color w:val="auto"/>
                <w:sz w:val="22"/>
                <w:szCs w:val="22"/>
              </w:rPr>
              <w:t>Week 4</w:t>
            </w:r>
          </w:p>
        </w:tc>
        <w:tc>
          <w:tcPr>
            <w:tcW w:w="0" w:type="auto"/>
            <w:tcBorders>
              <w:top w:val="nil"/>
              <w:left w:val="nil"/>
              <w:bottom w:val="single" w:sz="8" w:space="0" w:color="auto"/>
              <w:right w:val="single" w:sz="8" w:space="0" w:color="auto"/>
            </w:tcBorders>
            <w:shd w:val="clear" w:color="auto" w:fill="DDD9C3"/>
            <w:noWrap/>
            <w:tcMar>
              <w:top w:w="15" w:type="dxa"/>
              <w:left w:w="15" w:type="dxa"/>
              <w:bottom w:w="0" w:type="dxa"/>
              <w:right w:w="15" w:type="dxa"/>
            </w:tcMar>
            <w:vAlign w:val="bottom"/>
            <w:hideMark/>
          </w:tcPr>
          <w:p w14:paraId="3A985490" w14:textId="77777777" w:rsidR="00740148" w:rsidRPr="00934869" w:rsidRDefault="00740148" w:rsidP="00740148">
            <w:pPr>
              <w:rPr>
                <w:rFonts w:asciiTheme="majorBidi" w:hAnsiTheme="majorBidi" w:cstheme="majorBidi"/>
                <w:color w:val="auto"/>
                <w:sz w:val="22"/>
                <w:szCs w:val="22"/>
              </w:rPr>
            </w:pPr>
          </w:p>
        </w:tc>
      </w:tr>
      <w:tr w:rsidR="00740148" w:rsidRPr="00E834F9" w14:paraId="4F511E4E" w14:textId="77777777" w:rsidTr="0041433D">
        <w:trPr>
          <w:trHeight w:val="255"/>
        </w:trPr>
        <w:tc>
          <w:tcPr>
            <w:tcW w:w="0" w:type="auto"/>
            <w:gridSpan w:val="2"/>
            <w:tcBorders>
              <w:top w:val="nil"/>
              <w:left w:val="single" w:sz="8" w:space="0" w:color="auto"/>
              <w:bottom w:val="single" w:sz="8" w:space="0" w:color="auto"/>
              <w:right w:val="single" w:sz="8" w:space="0" w:color="auto"/>
            </w:tcBorders>
            <w:shd w:val="clear" w:color="auto" w:fill="DDD9C3"/>
            <w:noWrap/>
            <w:tcMar>
              <w:top w:w="15" w:type="dxa"/>
              <w:left w:w="15" w:type="dxa"/>
              <w:bottom w:w="0" w:type="dxa"/>
              <w:right w:w="15" w:type="dxa"/>
            </w:tcMar>
            <w:vAlign w:val="bottom"/>
          </w:tcPr>
          <w:p w14:paraId="37A8E6C7" w14:textId="77777777" w:rsidR="00740148" w:rsidRPr="00E834F9" w:rsidRDefault="00740148" w:rsidP="00740148">
            <w:pPr>
              <w:rPr>
                <w:rFonts w:asciiTheme="majorBidi" w:hAnsiTheme="majorBidi" w:cstheme="majorBidi"/>
                <w:b/>
                <w:bCs/>
                <w:color w:val="auto"/>
                <w:sz w:val="22"/>
                <w:szCs w:val="22"/>
              </w:rPr>
            </w:pPr>
          </w:p>
        </w:tc>
        <w:tc>
          <w:tcPr>
            <w:tcW w:w="0" w:type="auto"/>
            <w:tcBorders>
              <w:top w:val="nil"/>
              <w:left w:val="nil"/>
              <w:bottom w:val="single" w:sz="8" w:space="0" w:color="auto"/>
              <w:right w:val="single" w:sz="8" w:space="0" w:color="auto"/>
            </w:tcBorders>
            <w:shd w:val="clear" w:color="auto" w:fill="DDD9C3"/>
            <w:noWrap/>
            <w:tcMar>
              <w:top w:w="15" w:type="dxa"/>
              <w:left w:w="15" w:type="dxa"/>
              <w:bottom w:w="0" w:type="dxa"/>
              <w:right w:w="15" w:type="dxa"/>
            </w:tcMar>
            <w:vAlign w:val="bottom"/>
          </w:tcPr>
          <w:p w14:paraId="65AA3F73" w14:textId="77777777" w:rsidR="00740148" w:rsidRPr="00934869" w:rsidRDefault="00740148" w:rsidP="00740148">
            <w:pPr>
              <w:rPr>
                <w:rFonts w:asciiTheme="majorBidi" w:hAnsiTheme="majorBidi" w:cstheme="majorBidi"/>
                <w:color w:val="auto"/>
                <w:sz w:val="22"/>
                <w:szCs w:val="22"/>
              </w:rPr>
            </w:pPr>
          </w:p>
        </w:tc>
      </w:tr>
      <w:tr w:rsidR="00740148" w:rsidRPr="00E834F9" w14:paraId="72291CAD" w14:textId="77777777" w:rsidTr="0041433D">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6047604" w14:textId="20359334" w:rsidR="00740148" w:rsidRPr="00E834F9" w:rsidRDefault="00740148" w:rsidP="00740148">
            <w:pPr>
              <w:rPr>
                <w:rFonts w:asciiTheme="majorBidi" w:hAnsiTheme="majorBidi" w:cstheme="majorBidi"/>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43075EF"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w:t>
            </w:r>
          </w:p>
        </w:tc>
      </w:tr>
      <w:tr w:rsidR="00740148" w:rsidRPr="00E834F9" w14:paraId="1C9CFD1C" w14:textId="77777777" w:rsidTr="00945D2A">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2E3E044C"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11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C379D5F"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sz w:val="22"/>
                <w:szCs w:val="22"/>
              </w:rPr>
              <w:t>Depreciation</w:t>
            </w:r>
          </w:p>
        </w:tc>
      </w:tr>
      <w:tr w:rsidR="00740148" w:rsidRPr="00E834F9" w14:paraId="51AFFBB1"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DA6EC78" w14:textId="77777777" w:rsidR="00740148" w:rsidRPr="00E834F9" w:rsidRDefault="00740148" w:rsidP="00740148">
            <w:pPr>
              <w:rPr>
                <w:rFonts w:asciiTheme="majorBidi" w:hAnsiTheme="majorBidi" w:cstheme="majorBidi"/>
                <w:b/>
                <w:color w:val="auto"/>
                <w:sz w:val="22"/>
                <w:szCs w:val="22"/>
              </w:rPr>
            </w:pPr>
            <w:r w:rsidRPr="00E834F9">
              <w:rPr>
                <w:rFonts w:asciiTheme="majorBidi" w:hAnsiTheme="majorBidi" w:cstheme="majorBidi"/>
                <w:color w:val="auto"/>
                <w:sz w:val="22"/>
                <w:szCs w:val="22"/>
              </w:rPr>
              <w:t xml:space="preserve">    Chapter 12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17CA9482"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sz w:val="22"/>
                <w:szCs w:val="22"/>
              </w:rPr>
              <w:t>Income Taxes</w:t>
            </w:r>
            <w:r>
              <w:rPr>
                <w:rFonts w:asciiTheme="majorBidi" w:hAnsiTheme="majorBidi" w:cstheme="majorBidi"/>
                <w:sz w:val="22"/>
                <w:szCs w:val="22"/>
              </w:rPr>
              <w:t xml:space="preserve"> for Corporations</w:t>
            </w:r>
          </w:p>
        </w:tc>
      </w:tr>
      <w:tr w:rsidR="00740148" w:rsidRPr="00E834F9" w14:paraId="6A5B3172"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757A58B" w14:textId="77777777" w:rsidR="00740148" w:rsidRPr="00E834F9" w:rsidRDefault="00740148" w:rsidP="00740148">
            <w:pPr>
              <w:rPr>
                <w:rFonts w:asciiTheme="majorBidi" w:hAnsiTheme="majorBidi" w:cstheme="majorBidi"/>
                <w:color w:val="auto"/>
                <w:sz w:val="22"/>
                <w:szCs w:val="22"/>
              </w:rPr>
            </w:pPr>
            <w:r w:rsidRPr="00E834F9">
              <w:rPr>
                <w:rFonts w:asciiTheme="majorBidi" w:hAnsiTheme="majorBidi" w:cstheme="majorBidi"/>
                <w:color w:val="auto"/>
                <w:sz w:val="22"/>
                <w:szCs w:val="22"/>
              </w:rPr>
              <w:t xml:space="preserve">    Chapter 13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876A315" w14:textId="77777777"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Replacement Analysis</w:t>
            </w:r>
          </w:p>
        </w:tc>
      </w:tr>
      <w:tr w:rsidR="00740148" w:rsidRPr="00E834F9" w14:paraId="54720E5C"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4784D3EE" w14:textId="77777777" w:rsidR="00740148" w:rsidRPr="00E834F9" w:rsidRDefault="00740148" w:rsidP="00740148">
            <w:pPr>
              <w:rPr>
                <w:rFonts w:asciiTheme="majorBidi" w:hAnsiTheme="majorBidi" w:cstheme="majorBidi"/>
                <w:b/>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4DC3326B" w14:textId="77777777" w:rsidR="00740148" w:rsidRPr="00934869" w:rsidRDefault="00740148" w:rsidP="00740148">
            <w:pPr>
              <w:rPr>
                <w:rFonts w:asciiTheme="majorBidi" w:hAnsiTheme="majorBidi" w:cstheme="majorBidi"/>
                <w:color w:val="auto"/>
                <w:sz w:val="22"/>
                <w:szCs w:val="22"/>
              </w:rPr>
            </w:pPr>
          </w:p>
        </w:tc>
      </w:tr>
      <w:tr w:rsidR="00740148" w:rsidRPr="00E834F9" w14:paraId="14230C4A"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086256DB" w14:textId="6ED637D2" w:rsidR="00740148" w:rsidRPr="00E834F9" w:rsidRDefault="00740148" w:rsidP="00740148">
            <w:pPr>
              <w:rPr>
                <w:rFonts w:asciiTheme="majorBidi" w:hAnsiTheme="majorBidi" w:cstheme="majorBidi"/>
                <w:b/>
                <w:color w:val="auto"/>
                <w:sz w:val="22"/>
                <w:szCs w:val="22"/>
              </w:rPr>
            </w:pPr>
            <w:r w:rsidRPr="00E834F9">
              <w:rPr>
                <w:rFonts w:asciiTheme="majorBidi" w:hAnsiTheme="majorBidi" w:cstheme="majorBidi"/>
                <w:b/>
                <w:color w:val="auto"/>
                <w:sz w:val="22"/>
                <w:szCs w:val="22"/>
              </w:rPr>
              <w:t>Activities</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3FAABD0A" w14:textId="018BADAF"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Participate in threaded discussion questions for Week </w:t>
            </w:r>
            <w:r>
              <w:rPr>
                <w:rFonts w:asciiTheme="majorBidi" w:hAnsiTheme="majorBidi" w:cstheme="majorBidi"/>
                <w:color w:val="auto"/>
                <w:sz w:val="22"/>
                <w:szCs w:val="22"/>
              </w:rPr>
              <w:t>4</w:t>
            </w:r>
          </w:p>
        </w:tc>
      </w:tr>
      <w:tr w:rsidR="00740148" w:rsidRPr="00E834F9" w14:paraId="60E68F9D"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369DB0F2" w14:textId="7A92DA86" w:rsidR="00740148" w:rsidRPr="00E834F9" w:rsidRDefault="00740148" w:rsidP="00740148">
            <w:pPr>
              <w:rPr>
                <w:rFonts w:asciiTheme="majorBidi" w:hAnsiTheme="majorBidi" w:cstheme="majorBidi"/>
                <w:b/>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5A99FF5E" w14:textId="77402834" w:rsidR="00740148" w:rsidRPr="00934869" w:rsidRDefault="00740148" w:rsidP="00740148">
            <w:pPr>
              <w:rPr>
                <w:rFonts w:asciiTheme="majorBidi" w:hAnsiTheme="majorBidi" w:cstheme="majorBidi"/>
                <w:color w:val="auto"/>
                <w:sz w:val="22"/>
                <w:szCs w:val="22"/>
              </w:rPr>
            </w:pPr>
            <w:r w:rsidRPr="00934869">
              <w:rPr>
                <w:rFonts w:asciiTheme="majorBidi" w:hAnsiTheme="majorBidi" w:cstheme="majorBidi"/>
                <w:color w:val="auto"/>
                <w:sz w:val="22"/>
                <w:szCs w:val="22"/>
              </w:rPr>
              <w:t xml:space="preserve">Complete Homework </w:t>
            </w:r>
            <w:r>
              <w:rPr>
                <w:rFonts w:asciiTheme="majorBidi" w:hAnsiTheme="majorBidi" w:cstheme="majorBidi"/>
                <w:color w:val="auto"/>
                <w:sz w:val="22"/>
                <w:szCs w:val="22"/>
              </w:rPr>
              <w:t>Week 4</w:t>
            </w:r>
            <w:r w:rsidRPr="00934869">
              <w:rPr>
                <w:rFonts w:asciiTheme="majorBidi" w:hAnsiTheme="majorBidi" w:cstheme="majorBidi"/>
                <w:color w:val="auto"/>
                <w:sz w:val="22"/>
                <w:szCs w:val="22"/>
              </w:rPr>
              <w:t xml:space="preserve"> by midnight </w:t>
            </w:r>
            <w:r w:rsidR="004A0614">
              <w:rPr>
                <w:rFonts w:asciiTheme="majorBidi" w:hAnsiTheme="majorBidi" w:cstheme="majorBidi"/>
                <w:color w:val="auto"/>
                <w:sz w:val="22"/>
                <w:szCs w:val="22"/>
              </w:rPr>
              <w:t>Sunday 2/26/23</w:t>
            </w:r>
            <w:r w:rsidRPr="00D24703">
              <w:rPr>
                <w:rFonts w:asciiTheme="majorBidi" w:hAnsiTheme="majorBidi" w:cstheme="majorBidi"/>
                <w:color w:val="auto"/>
                <w:sz w:val="22"/>
                <w:szCs w:val="22"/>
              </w:rPr>
              <w:t xml:space="preserve"> PT</w:t>
            </w:r>
          </w:p>
        </w:tc>
      </w:tr>
      <w:tr w:rsidR="00740148" w:rsidRPr="00E834F9" w14:paraId="4BA0A96B" w14:textId="77777777" w:rsidTr="00466629">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08206B68" w14:textId="77777777" w:rsidR="00740148" w:rsidRPr="00E834F9" w:rsidRDefault="00740148" w:rsidP="00740148">
            <w:pPr>
              <w:rPr>
                <w:rFonts w:asciiTheme="majorBidi" w:hAnsiTheme="majorBidi" w:cstheme="majorBidi"/>
                <w:b/>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5EC52170" w14:textId="00EBBF8A" w:rsidR="00740148" w:rsidRPr="00934869" w:rsidRDefault="00740148" w:rsidP="00740148">
            <w:pPr>
              <w:rPr>
                <w:rFonts w:asciiTheme="majorBidi" w:hAnsiTheme="majorBidi" w:cstheme="majorBidi"/>
                <w:color w:val="auto"/>
                <w:sz w:val="22"/>
                <w:szCs w:val="22"/>
              </w:rPr>
            </w:pPr>
            <w:r w:rsidRPr="00D24703">
              <w:rPr>
                <w:rFonts w:asciiTheme="majorBidi" w:hAnsiTheme="majorBidi" w:cstheme="majorBidi"/>
                <w:color w:val="auto"/>
                <w:sz w:val="22"/>
                <w:szCs w:val="22"/>
              </w:rPr>
              <w:t xml:space="preserve">Complete Final Exam by midnight </w:t>
            </w:r>
            <w:r w:rsidR="004A0614">
              <w:rPr>
                <w:rFonts w:asciiTheme="majorBidi" w:hAnsiTheme="majorBidi" w:cstheme="majorBidi"/>
                <w:color w:val="auto"/>
                <w:sz w:val="22"/>
                <w:szCs w:val="22"/>
              </w:rPr>
              <w:t>Sunday 2/26/23</w:t>
            </w:r>
            <w:r w:rsidRPr="00D24703">
              <w:rPr>
                <w:rFonts w:asciiTheme="majorBidi" w:hAnsiTheme="majorBidi" w:cstheme="majorBidi"/>
                <w:color w:val="auto"/>
                <w:sz w:val="22"/>
                <w:szCs w:val="22"/>
              </w:rPr>
              <w:t xml:space="preserve"> PT</w:t>
            </w:r>
          </w:p>
        </w:tc>
      </w:tr>
      <w:tr w:rsidR="00740148" w:rsidRPr="00E834F9" w14:paraId="7F42B104" w14:textId="77777777" w:rsidTr="00FF4A2D">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5F7C97E" w14:textId="77777777" w:rsidR="00740148" w:rsidRPr="00E834F9" w:rsidRDefault="00740148" w:rsidP="00740148">
            <w:pPr>
              <w:rPr>
                <w:rFonts w:asciiTheme="majorBidi" w:hAnsiTheme="majorBidi" w:cstheme="majorBidi"/>
                <w:b/>
                <w:color w:val="auto"/>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4DF9B287" w14:textId="77777777" w:rsidR="00740148" w:rsidRPr="00934869" w:rsidRDefault="00740148" w:rsidP="00740148">
            <w:pPr>
              <w:rPr>
                <w:rFonts w:asciiTheme="majorBidi" w:hAnsiTheme="majorBidi" w:cstheme="majorBidi"/>
                <w:color w:val="auto"/>
                <w:sz w:val="22"/>
                <w:szCs w:val="22"/>
              </w:rPr>
            </w:pPr>
          </w:p>
        </w:tc>
      </w:tr>
    </w:tbl>
    <w:p w14:paraId="31B7DB7C" w14:textId="77777777" w:rsidR="004A0614" w:rsidRDefault="004A0614" w:rsidP="00A926DF">
      <w:pPr>
        <w:pStyle w:val="NormalWeb"/>
        <w:keepNext/>
        <w:rPr>
          <w:rStyle w:val="Strong"/>
          <w:rFonts w:asciiTheme="majorBidi" w:hAnsiTheme="majorBidi" w:cstheme="majorBidi"/>
        </w:rPr>
      </w:pPr>
    </w:p>
    <w:p w14:paraId="2530D20D" w14:textId="6F1FCAE6" w:rsidR="00A926DF" w:rsidRPr="00E834F9" w:rsidRDefault="00A926DF" w:rsidP="00A926DF">
      <w:pPr>
        <w:pStyle w:val="NormalWeb"/>
        <w:keepNext/>
        <w:rPr>
          <w:rFonts w:asciiTheme="majorBidi" w:hAnsiTheme="majorBidi" w:cstheme="majorBidi"/>
        </w:rPr>
      </w:pPr>
      <w:r w:rsidRPr="00E834F9">
        <w:rPr>
          <w:rStyle w:val="Strong"/>
          <w:rFonts w:asciiTheme="majorBidi" w:hAnsiTheme="majorBidi" w:cstheme="majorBidi"/>
        </w:rPr>
        <w:t>COURSE GRADING:</w:t>
      </w:r>
    </w:p>
    <w:tbl>
      <w:tblPr>
        <w:tblW w:w="86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7231"/>
        <w:gridCol w:w="1439"/>
      </w:tblGrid>
      <w:tr w:rsidR="00A926DF" w:rsidRPr="00E834F9" w14:paraId="4827FCC4" w14:textId="77777777" w:rsidTr="001F5ABD">
        <w:trPr>
          <w:tblCellSpacing w:w="0" w:type="dxa"/>
        </w:trPr>
        <w:tc>
          <w:tcPr>
            <w:tcW w:w="4170" w:type="pct"/>
            <w:tcBorders>
              <w:top w:val="outset" w:sz="6" w:space="0" w:color="auto"/>
              <w:left w:val="outset" w:sz="6" w:space="0" w:color="auto"/>
              <w:bottom w:val="outset" w:sz="6" w:space="0" w:color="auto"/>
              <w:right w:val="outset" w:sz="6" w:space="0" w:color="auto"/>
            </w:tcBorders>
          </w:tcPr>
          <w:p w14:paraId="5CF6F7D7" w14:textId="0D22D386" w:rsidR="00A926DF" w:rsidRPr="00E834F9" w:rsidRDefault="00A926DF" w:rsidP="001F5ABD">
            <w:pPr>
              <w:spacing w:line="288" w:lineRule="atLeast"/>
              <w:rPr>
                <w:rFonts w:asciiTheme="majorBidi" w:hAnsiTheme="majorBidi" w:cstheme="majorBidi"/>
                <w:color w:val="333333"/>
              </w:rPr>
            </w:pPr>
          </w:p>
        </w:tc>
        <w:tc>
          <w:tcPr>
            <w:tcW w:w="830" w:type="pct"/>
            <w:tcBorders>
              <w:top w:val="outset" w:sz="6" w:space="0" w:color="auto"/>
              <w:left w:val="outset" w:sz="6" w:space="0" w:color="auto"/>
              <w:bottom w:val="outset" w:sz="6" w:space="0" w:color="auto"/>
              <w:right w:val="outset" w:sz="6" w:space="0" w:color="auto"/>
            </w:tcBorders>
          </w:tcPr>
          <w:p w14:paraId="098ED903" w14:textId="3CCFDB74" w:rsidR="00A926DF" w:rsidRPr="00E834F9" w:rsidRDefault="00A926DF" w:rsidP="001F5ABD">
            <w:pPr>
              <w:spacing w:line="288" w:lineRule="atLeast"/>
              <w:rPr>
                <w:rFonts w:asciiTheme="majorBidi" w:hAnsiTheme="majorBidi" w:cstheme="majorBidi"/>
                <w:color w:val="333333"/>
              </w:rPr>
            </w:pPr>
          </w:p>
        </w:tc>
      </w:tr>
      <w:tr w:rsidR="00A926DF" w:rsidRPr="00E834F9" w14:paraId="54C670AD" w14:textId="77777777" w:rsidTr="001F5ABD">
        <w:trPr>
          <w:tblCellSpacing w:w="0" w:type="dxa"/>
        </w:trPr>
        <w:tc>
          <w:tcPr>
            <w:tcW w:w="4170" w:type="pct"/>
            <w:tcBorders>
              <w:top w:val="outset" w:sz="6" w:space="0" w:color="auto"/>
              <w:left w:val="outset" w:sz="6" w:space="0" w:color="auto"/>
              <w:bottom w:val="outset" w:sz="6" w:space="0" w:color="auto"/>
              <w:right w:val="outset" w:sz="6" w:space="0" w:color="auto"/>
            </w:tcBorders>
          </w:tcPr>
          <w:p w14:paraId="4118B947" w14:textId="77777777" w:rsidR="00A926DF" w:rsidRPr="00E834F9" w:rsidRDefault="00A926DF" w:rsidP="001F5ABD">
            <w:pPr>
              <w:spacing w:line="288" w:lineRule="atLeast"/>
              <w:rPr>
                <w:rFonts w:asciiTheme="majorBidi" w:hAnsiTheme="majorBidi" w:cstheme="majorBidi"/>
                <w:color w:val="333333"/>
              </w:rPr>
            </w:pPr>
            <w:r>
              <w:rPr>
                <w:rFonts w:asciiTheme="majorBidi" w:hAnsiTheme="majorBidi" w:cstheme="majorBidi"/>
                <w:color w:val="333333"/>
              </w:rPr>
              <w:t xml:space="preserve">Threaded Discussion Weeks 1 – 4 (25 points each) </w:t>
            </w:r>
          </w:p>
        </w:tc>
        <w:tc>
          <w:tcPr>
            <w:tcW w:w="830" w:type="pct"/>
            <w:tcBorders>
              <w:top w:val="outset" w:sz="6" w:space="0" w:color="auto"/>
              <w:left w:val="outset" w:sz="6" w:space="0" w:color="auto"/>
              <w:bottom w:val="outset" w:sz="6" w:space="0" w:color="auto"/>
              <w:right w:val="outset" w:sz="6" w:space="0" w:color="auto"/>
            </w:tcBorders>
          </w:tcPr>
          <w:p w14:paraId="6C88BCF8" w14:textId="77777777" w:rsidR="00A926DF" w:rsidRPr="00E834F9" w:rsidRDefault="00A926DF" w:rsidP="001F5ABD">
            <w:pPr>
              <w:spacing w:line="288" w:lineRule="atLeast"/>
              <w:rPr>
                <w:rFonts w:asciiTheme="majorBidi" w:hAnsiTheme="majorBidi" w:cstheme="majorBidi"/>
                <w:color w:val="333333"/>
              </w:rPr>
            </w:pPr>
            <w:r>
              <w:rPr>
                <w:rFonts w:asciiTheme="majorBidi" w:hAnsiTheme="majorBidi" w:cstheme="majorBidi"/>
                <w:color w:val="333333"/>
              </w:rPr>
              <w:t>100</w:t>
            </w:r>
          </w:p>
        </w:tc>
      </w:tr>
      <w:tr w:rsidR="00A926DF" w:rsidRPr="00E834F9" w14:paraId="23C16BE1" w14:textId="77777777" w:rsidTr="001F5ABD">
        <w:trPr>
          <w:tblCellSpacing w:w="0" w:type="dxa"/>
        </w:trPr>
        <w:tc>
          <w:tcPr>
            <w:tcW w:w="4170" w:type="pct"/>
            <w:tcBorders>
              <w:top w:val="outset" w:sz="6" w:space="0" w:color="auto"/>
              <w:left w:val="outset" w:sz="6" w:space="0" w:color="auto"/>
              <w:bottom w:val="outset" w:sz="6" w:space="0" w:color="auto"/>
              <w:right w:val="outset" w:sz="6" w:space="0" w:color="auto"/>
            </w:tcBorders>
          </w:tcPr>
          <w:p w14:paraId="5BDD7CFB" w14:textId="77777777" w:rsidR="00A926DF" w:rsidRPr="00E834F9" w:rsidRDefault="00A926DF" w:rsidP="001F5ABD">
            <w:pPr>
              <w:spacing w:line="288" w:lineRule="atLeast"/>
              <w:rPr>
                <w:rFonts w:asciiTheme="majorBidi" w:hAnsiTheme="majorBidi" w:cstheme="majorBidi"/>
                <w:color w:val="333333"/>
              </w:rPr>
            </w:pPr>
            <w:r>
              <w:rPr>
                <w:rFonts w:asciiTheme="majorBidi" w:hAnsiTheme="majorBidi" w:cstheme="majorBidi"/>
                <w:color w:val="333333"/>
              </w:rPr>
              <w:t xml:space="preserve">Homework Weeks 1 – 4 (100 points each) </w:t>
            </w:r>
          </w:p>
        </w:tc>
        <w:tc>
          <w:tcPr>
            <w:tcW w:w="830" w:type="pct"/>
            <w:tcBorders>
              <w:top w:val="outset" w:sz="6" w:space="0" w:color="auto"/>
              <w:left w:val="outset" w:sz="6" w:space="0" w:color="auto"/>
              <w:bottom w:val="outset" w:sz="6" w:space="0" w:color="auto"/>
              <w:right w:val="outset" w:sz="6" w:space="0" w:color="auto"/>
            </w:tcBorders>
          </w:tcPr>
          <w:p w14:paraId="5B1084BF" w14:textId="77777777" w:rsidR="00A926DF" w:rsidRPr="00E834F9" w:rsidRDefault="00A926DF" w:rsidP="001F5ABD">
            <w:pPr>
              <w:spacing w:line="288" w:lineRule="atLeast"/>
              <w:rPr>
                <w:rFonts w:asciiTheme="majorBidi" w:hAnsiTheme="majorBidi" w:cstheme="majorBidi"/>
                <w:color w:val="333333"/>
              </w:rPr>
            </w:pPr>
            <w:r>
              <w:rPr>
                <w:rFonts w:asciiTheme="majorBidi" w:hAnsiTheme="majorBidi" w:cstheme="majorBidi"/>
                <w:color w:val="333333"/>
              </w:rPr>
              <w:t>400</w:t>
            </w:r>
          </w:p>
        </w:tc>
      </w:tr>
      <w:tr w:rsidR="00A926DF" w:rsidRPr="00E834F9" w14:paraId="29BA0A16" w14:textId="77777777" w:rsidTr="001F5ABD">
        <w:trPr>
          <w:tblCellSpacing w:w="0" w:type="dxa"/>
        </w:trPr>
        <w:tc>
          <w:tcPr>
            <w:tcW w:w="4170" w:type="pct"/>
            <w:tcBorders>
              <w:top w:val="outset" w:sz="6" w:space="0" w:color="auto"/>
              <w:left w:val="outset" w:sz="6" w:space="0" w:color="auto"/>
              <w:bottom w:val="outset" w:sz="6" w:space="0" w:color="auto"/>
              <w:right w:val="outset" w:sz="6" w:space="0" w:color="auto"/>
            </w:tcBorders>
          </w:tcPr>
          <w:p w14:paraId="4E545E12" w14:textId="77777777" w:rsidR="00A926DF" w:rsidRPr="00E834F9" w:rsidRDefault="00A926DF" w:rsidP="001F5ABD">
            <w:pPr>
              <w:spacing w:line="288" w:lineRule="atLeast"/>
              <w:rPr>
                <w:rFonts w:asciiTheme="majorBidi" w:hAnsiTheme="majorBidi" w:cstheme="majorBidi"/>
                <w:color w:val="auto"/>
              </w:rPr>
            </w:pPr>
            <w:r w:rsidRPr="00E834F9">
              <w:rPr>
                <w:rFonts w:asciiTheme="majorBidi" w:hAnsiTheme="majorBidi" w:cstheme="majorBidi"/>
                <w:color w:val="auto"/>
              </w:rPr>
              <w:t>Midterm Exam</w:t>
            </w:r>
          </w:p>
        </w:tc>
        <w:tc>
          <w:tcPr>
            <w:tcW w:w="830" w:type="pct"/>
            <w:tcBorders>
              <w:top w:val="outset" w:sz="6" w:space="0" w:color="auto"/>
              <w:left w:val="outset" w:sz="6" w:space="0" w:color="auto"/>
              <w:bottom w:val="outset" w:sz="6" w:space="0" w:color="auto"/>
              <w:right w:val="outset" w:sz="6" w:space="0" w:color="auto"/>
            </w:tcBorders>
          </w:tcPr>
          <w:p w14:paraId="15A9AF62" w14:textId="77777777" w:rsidR="00A926DF" w:rsidRPr="00E834F9" w:rsidRDefault="00A926DF" w:rsidP="001F5ABD">
            <w:pPr>
              <w:spacing w:line="288" w:lineRule="atLeast"/>
              <w:rPr>
                <w:rFonts w:asciiTheme="majorBidi" w:hAnsiTheme="majorBidi" w:cstheme="majorBidi"/>
                <w:color w:val="auto"/>
              </w:rPr>
            </w:pPr>
            <w:r>
              <w:rPr>
                <w:rFonts w:asciiTheme="majorBidi" w:hAnsiTheme="majorBidi" w:cstheme="majorBidi"/>
                <w:color w:val="auto"/>
              </w:rPr>
              <w:t>2</w:t>
            </w:r>
            <w:r w:rsidRPr="00E834F9">
              <w:rPr>
                <w:rFonts w:asciiTheme="majorBidi" w:hAnsiTheme="majorBidi" w:cstheme="majorBidi"/>
                <w:color w:val="auto"/>
              </w:rPr>
              <w:t>00</w:t>
            </w:r>
          </w:p>
        </w:tc>
      </w:tr>
      <w:tr w:rsidR="00A926DF" w:rsidRPr="00E834F9" w14:paraId="22225022" w14:textId="77777777" w:rsidTr="001F5ABD">
        <w:trPr>
          <w:tblCellSpacing w:w="0" w:type="dxa"/>
        </w:trPr>
        <w:tc>
          <w:tcPr>
            <w:tcW w:w="4170" w:type="pct"/>
            <w:tcBorders>
              <w:top w:val="outset" w:sz="6" w:space="0" w:color="auto"/>
              <w:left w:val="outset" w:sz="6" w:space="0" w:color="auto"/>
              <w:bottom w:val="single" w:sz="4" w:space="0" w:color="auto"/>
              <w:right w:val="outset" w:sz="6" w:space="0" w:color="auto"/>
            </w:tcBorders>
          </w:tcPr>
          <w:p w14:paraId="6121AC68" w14:textId="77777777" w:rsidR="00A926DF" w:rsidRPr="00E834F9" w:rsidRDefault="00A926DF" w:rsidP="001F5ABD">
            <w:pPr>
              <w:spacing w:line="288" w:lineRule="atLeast"/>
              <w:rPr>
                <w:rFonts w:asciiTheme="majorBidi" w:hAnsiTheme="majorBidi" w:cstheme="majorBidi"/>
                <w:color w:val="auto"/>
              </w:rPr>
            </w:pPr>
            <w:r w:rsidRPr="00E834F9">
              <w:rPr>
                <w:rFonts w:asciiTheme="majorBidi" w:hAnsiTheme="majorBidi" w:cstheme="majorBidi"/>
                <w:color w:val="auto"/>
              </w:rPr>
              <w:t>Final Exam</w:t>
            </w:r>
          </w:p>
        </w:tc>
        <w:tc>
          <w:tcPr>
            <w:tcW w:w="830" w:type="pct"/>
            <w:tcBorders>
              <w:top w:val="outset" w:sz="6" w:space="0" w:color="auto"/>
              <w:left w:val="outset" w:sz="6" w:space="0" w:color="auto"/>
              <w:bottom w:val="single" w:sz="4" w:space="0" w:color="auto"/>
              <w:right w:val="outset" w:sz="6" w:space="0" w:color="auto"/>
            </w:tcBorders>
          </w:tcPr>
          <w:p w14:paraId="63DFF762" w14:textId="49A1627C" w:rsidR="00A926DF" w:rsidRPr="00E834F9" w:rsidRDefault="00D8364A" w:rsidP="001F5ABD">
            <w:pPr>
              <w:spacing w:line="288" w:lineRule="atLeast"/>
              <w:rPr>
                <w:rFonts w:asciiTheme="majorBidi" w:hAnsiTheme="majorBidi" w:cstheme="majorBidi"/>
                <w:color w:val="auto"/>
              </w:rPr>
            </w:pPr>
            <w:r>
              <w:rPr>
                <w:rFonts w:asciiTheme="majorBidi" w:hAnsiTheme="majorBidi" w:cstheme="majorBidi"/>
                <w:color w:val="auto"/>
              </w:rPr>
              <w:t>3</w:t>
            </w:r>
            <w:r w:rsidR="00A926DF" w:rsidRPr="00E834F9">
              <w:rPr>
                <w:rFonts w:asciiTheme="majorBidi" w:hAnsiTheme="majorBidi" w:cstheme="majorBidi"/>
                <w:color w:val="auto"/>
              </w:rPr>
              <w:t>00</w:t>
            </w:r>
          </w:p>
        </w:tc>
      </w:tr>
      <w:tr w:rsidR="00A926DF" w:rsidRPr="00E834F9" w14:paraId="7DF4B96F" w14:textId="77777777" w:rsidTr="001F5ABD">
        <w:trPr>
          <w:tblCellSpacing w:w="0" w:type="dxa"/>
        </w:trPr>
        <w:tc>
          <w:tcPr>
            <w:tcW w:w="4170" w:type="pct"/>
            <w:tcBorders>
              <w:top w:val="outset" w:sz="6" w:space="0" w:color="auto"/>
              <w:left w:val="outset" w:sz="6" w:space="0" w:color="auto"/>
              <w:bottom w:val="outset" w:sz="6" w:space="0" w:color="auto"/>
              <w:right w:val="outset" w:sz="6" w:space="0" w:color="auto"/>
            </w:tcBorders>
          </w:tcPr>
          <w:p w14:paraId="1968E08D" w14:textId="77777777" w:rsidR="00A926DF" w:rsidRPr="00DC0883" w:rsidRDefault="00A926DF" w:rsidP="001F5ABD">
            <w:pPr>
              <w:spacing w:line="288" w:lineRule="atLeast"/>
              <w:rPr>
                <w:rFonts w:asciiTheme="majorBidi" w:hAnsiTheme="majorBidi" w:cstheme="majorBidi"/>
                <w:b/>
                <w:color w:val="333333"/>
              </w:rPr>
            </w:pPr>
            <w:r w:rsidRPr="00DC0883">
              <w:rPr>
                <w:rFonts w:asciiTheme="majorBidi" w:hAnsiTheme="majorBidi" w:cstheme="majorBidi"/>
                <w:b/>
                <w:color w:val="333333"/>
              </w:rPr>
              <w:t>Total Points</w:t>
            </w:r>
          </w:p>
        </w:tc>
        <w:tc>
          <w:tcPr>
            <w:tcW w:w="830" w:type="pct"/>
            <w:tcBorders>
              <w:top w:val="outset" w:sz="6" w:space="0" w:color="auto"/>
              <w:left w:val="outset" w:sz="6" w:space="0" w:color="auto"/>
              <w:bottom w:val="outset" w:sz="6" w:space="0" w:color="auto"/>
              <w:right w:val="outset" w:sz="6" w:space="0" w:color="auto"/>
            </w:tcBorders>
          </w:tcPr>
          <w:p w14:paraId="677B3D8A" w14:textId="77777777" w:rsidR="00A926DF" w:rsidRPr="00DC0883" w:rsidRDefault="00A926DF" w:rsidP="001F5ABD">
            <w:pPr>
              <w:spacing w:line="288" w:lineRule="atLeast"/>
              <w:rPr>
                <w:rFonts w:asciiTheme="majorBidi" w:hAnsiTheme="majorBidi" w:cstheme="majorBidi"/>
                <w:b/>
                <w:color w:val="333333"/>
              </w:rPr>
            </w:pPr>
            <w:r w:rsidRPr="00DC0883">
              <w:rPr>
                <w:rFonts w:asciiTheme="majorBidi" w:hAnsiTheme="majorBidi" w:cstheme="majorBidi"/>
                <w:b/>
                <w:color w:val="333333"/>
              </w:rPr>
              <w:t>1000</w:t>
            </w:r>
          </w:p>
        </w:tc>
      </w:tr>
    </w:tbl>
    <w:p w14:paraId="75771318" w14:textId="77777777" w:rsidR="00A926DF" w:rsidRDefault="00A926DF" w:rsidP="00807F76">
      <w:pPr>
        <w:tabs>
          <w:tab w:val="left" w:pos="2898"/>
          <w:tab w:val="left" w:pos="8856"/>
        </w:tabs>
        <w:rPr>
          <w:rFonts w:asciiTheme="majorBidi" w:hAnsiTheme="majorBidi" w:cstheme="majorBidi"/>
          <w:b/>
          <w:bCs/>
        </w:rPr>
      </w:pPr>
    </w:p>
    <w:p w14:paraId="373273B9" w14:textId="77777777" w:rsidR="00A926DF" w:rsidRDefault="00A926DF" w:rsidP="00807F76">
      <w:pPr>
        <w:tabs>
          <w:tab w:val="left" w:pos="2898"/>
          <w:tab w:val="left" w:pos="8856"/>
        </w:tabs>
        <w:rPr>
          <w:rFonts w:asciiTheme="majorBidi" w:hAnsiTheme="majorBidi" w:cstheme="majorBidi"/>
          <w:b/>
          <w:bCs/>
        </w:rPr>
      </w:pPr>
    </w:p>
    <w:p w14:paraId="728FBC1B" w14:textId="74247F3E" w:rsidR="00807F76" w:rsidRPr="00E834F9" w:rsidRDefault="00807F76" w:rsidP="00807F76">
      <w:pPr>
        <w:tabs>
          <w:tab w:val="left" w:pos="2898"/>
          <w:tab w:val="left" w:pos="8856"/>
        </w:tabs>
        <w:rPr>
          <w:rFonts w:asciiTheme="majorBidi" w:hAnsiTheme="majorBidi" w:cstheme="majorBidi"/>
          <w:b/>
          <w:bCs/>
        </w:rPr>
      </w:pPr>
      <w:r w:rsidRPr="00E834F9">
        <w:rPr>
          <w:rFonts w:asciiTheme="majorBidi" w:hAnsiTheme="majorBidi" w:cstheme="majorBidi"/>
          <w:b/>
          <w:bCs/>
        </w:rPr>
        <w:t>GRADES AND GRADING SYSTEM:</w:t>
      </w:r>
    </w:p>
    <w:p w14:paraId="0F30449C" w14:textId="77777777" w:rsidR="00807F76" w:rsidRPr="00E834F9" w:rsidRDefault="00807F76" w:rsidP="00807F76">
      <w:pPr>
        <w:tabs>
          <w:tab w:val="left" w:pos="2898"/>
          <w:tab w:val="left" w:pos="8856"/>
        </w:tabs>
        <w:rPr>
          <w:rFonts w:asciiTheme="majorBidi" w:hAnsiTheme="majorBidi" w:cstheme="majorBidi"/>
        </w:rPr>
      </w:pPr>
    </w:p>
    <w:p w14:paraId="49C4BE42"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sz w:val="20"/>
          <w:szCs w:val="20"/>
        </w:rPr>
        <w:t>A = 95-100%, A- = 90-94%, B+ = 87-89%, B = 84-86%,</w:t>
      </w:r>
    </w:p>
    <w:p w14:paraId="1BC3BC8D" w14:textId="77777777" w:rsidR="00807F76" w:rsidRPr="005D11E1" w:rsidRDefault="00807F76" w:rsidP="00807F76">
      <w:pPr>
        <w:pStyle w:val="NormalWeb"/>
        <w:spacing w:before="0" w:beforeAutospacing="0" w:after="0" w:afterAutospacing="0"/>
        <w:rPr>
          <w:rFonts w:asciiTheme="majorBidi" w:hAnsiTheme="majorBidi" w:cstheme="majorBidi"/>
          <w:sz w:val="20"/>
          <w:szCs w:val="20"/>
        </w:rPr>
      </w:pPr>
      <w:r w:rsidRPr="005D11E1">
        <w:rPr>
          <w:rFonts w:asciiTheme="majorBidi" w:hAnsiTheme="majorBidi" w:cstheme="majorBidi"/>
          <w:sz w:val="20"/>
          <w:szCs w:val="20"/>
        </w:rPr>
        <w:t>B- = 80-83%, C+ = 77-79%, C = 74-76%, C- = 70-73%, D+ = 67-69%</w:t>
      </w:r>
    </w:p>
    <w:p w14:paraId="3F252725" w14:textId="77777777" w:rsidR="00807F76" w:rsidRPr="005D11E1" w:rsidRDefault="00807F76" w:rsidP="00807F76">
      <w:pPr>
        <w:pStyle w:val="NormalWeb"/>
        <w:spacing w:before="0" w:beforeAutospacing="0" w:after="0" w:afterAutospacing="0"/>
        <w:rPr>
          <w:rFonts w:asciiTheme="majorBidi" w:hAnsiTheme="majorBidi" w:cstheme="majorBidi"/>
          <w:sz w:val="20"/>
          <w:szCs w:val="20"/>
        </w:rPr>
      </w:pPr>
      <w:r w:rsidRPr="005D11E1">
        <w:rPr>
          <w:rFonts w:asciiTheme="majorBidi" w:hAnsiTheme="majorBidi" w:cstheme="majorBidi"/>
          <w:sz w:val="20"/>
          <w:szCs w:val="20"/>
        </w:rPr>
        <w:t>D = 64%-66%, D- = 60-63%, F = &lt; 60%</w:t>
      </w:r>
    </w:p>
    <w:p w14:paraId="0F5B7995" w14:textId="77777777" w:rsidR="00807F76" w:rsidRPr="005D11E1" w:rsidRDefault="00807F76" w:rsidP="00807F76">
      <w:pPr>
        <w:pStyle w:val="NormalWeb"/>
        <w:spacing w:before="0" w:beforeAutospacing="0" w:after="0" w:afterAutospacing="0"/>
        <w:rPr>
          <w:rFonts w:asciiTheme="majorBidi" w:hAnsiTheme="majorBidi" w:cstheme="majorBidi"/>
          <w:sz w:val="20"/>
          <w:szCs w:val="20"/>
        </w:rPr>
      </w:pPr>
    </w:p>
    <w:p w14:paraId="4353F304" w14:textId="77777777" w:rsidR="00807F76" w:rsidRPr="005D11E1" w:rsidRDefault="00807F76" w:rsidP="00807F76">
      <w:pPr>
        <w:pStyle w:val="NormalWeb"/>
        <w:spacing w:before="0" w:beforeAutospacing="0" w:after="0" w:afterAutospacing="0"/>
        <w:rPr>
          <w:rFonts w:asciiTheme="majorBidi" w:hAnsiTheme="majorBidi" w:cstheme="majorBidi"/>
          <w:sz w:val="20"/>
          <w:szCs w:val="20"/>
        </w:rPr>
      </w:pPr>
      <w:r w:rsidRPr="005D11E1">
        <w:rPr>
          <w:rFonts w:asciiTheme="majorBidi" w:hAnsiTheme="majorBidi" w:cstheme="majorBidi"/>
          <w:sz w:val="20"/>
          <w:szCs w:val="20"/>
        </w:rPr>
        <w:t>Grades that are in-between will be rounded up/down to the nearest whole number. For example, 94.4 and below will become 94%, while 94.5 and above will round up to 95%.</w:t>
      </w:r>
    </w:p>
    <w:p w14:paraId="069EA88A" w14:textId="77777777" w:rsidR="00807F76" w:rsidRPr="005D11E1" w:rsidRDefault="00807F76" w:rsidP="00807F76">
      <w:pPr>
        <w:pStyle w:val="NormalWeb"/>
        <w:spacing w:before="0" w:beforeAutospacing="0" w:after="0" w:afterAutospacing="0"/>
        <w:rPr>
          <w:rFonts w:asciiTheme="majorBidi" w:hAnsiTheme="majorBidi" w:cstheme="majorBidi"/>
          <w:sz w:val="20"/>
          <w:szCs w:val="20"/>
        </w:rPr>
      </w:pPr>
    </w:p>
    <w:p w14:paraId="0FB45F92" w14:textId="77777777" w:rsidR="00807F76" w:rsidRPr="005D11E1" w:rsidRDefault="00807F76" w:rsidP="00807F76">
      <w:pPr>
        <w:pStyle w:val="Heading2"/>
        <w:rPr>
          <w:rFonts w:asciiTheme="majorBidi" w:hAnsiTheme="majorBidi" w:cstheme="majorBidi"/>
          <w:sz w:val="20"/>
          <w:szCs w:val="20"/>
        </w:rPr>
      </w:pPr>
      <w:r w:rsidRPr="005D11E1">
        <w:rPr>
          <w:rFonts w:asciiTheme="majorBidi" w:hAnsiTheme="majorBidi" w:cstheme="majorBidi"/>
          <w:sz w:val="20"/>
          <w:szCs w:val="20"/>
        </w:rPr>
        <w:tab/>
        <w:t>Definition of Grades:</w:t>
      </w:r>
    </w:p>
    <w:p w14:paraId="15C328AD" w14:textId="77777777" w:rsidR="00807F76" w:rsidRPr="005D11E1" w:rsidRDefault="00807F76" w:rsidP="00807F76">
      <w:pPr>
        <w:rPr>
          <w:rFonts w:asciiTheme="majorBidi" w:hAnsiTheme="majorBidi" w:cstheme="majorBidi"/>
          <w:sz w:val="20"/>
          <w:szCs w:val="20"/>
        </w:rPr>
      </w:pPr>
    </w:p>
    <w:p w14:paraId="7AFC3702"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b/>
          <w:sz w:val="20"/>
          <w:szCs w:val="20"/>
        </w:rPr>
        <w:t>A</w:t>
      </w:r>
      <w:r w:rsidRPr="005D11E1">
        <w:rPr>
          <w:rFonts w:asciiTheme="majorBidi" w:hAnsiTheme="majorBidi" w:cstheme="majorBidi"/>
          <w:sz w:val="20"/>
          <w:szCs w:val="20"/>
        </w:rPr>
        <w:tab/>
        <w:t>Outstanding Achievement</w:t>
      </w:r>
    </w:p>
    <w:p w14:paraId="38D7307A"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b/>
          <w:sz w:val="20"/>
          <w:szCs w:val="20"/>
        </w:rPr>
        <w:t>B</w:t>
      </w:r>
      <w:r w:rsidRPr="005D11E1">
        <w:rPr>
          <w:rFonts w:asciiTheme="majorBidi" w:hAnsiTheme="majorBidi" w:cstheme="majorBidi"/>
          <w:sz w:val="20"/>
          <w:szCs w:val="20"/>
        </w:rPr>
        <w:tab/>
        <w:t>Commendable Achievement</w:t>
      </w:r>
    </w:p>
    <w:p w14:paraId="326B8FC3"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b/>
          <w:sz w:val="20"/>
          <w:szCs w:val="20"/>
        </w:rPr>
        <w:t>C</w:t>
      </w:r>
      <w:r w:rsidRPr="005D11E1">
        <w:rPr>
          <w:rFonts w:asciiTheme="majorBidi" w:hAnsiTheme="majorBidi" w:cstheme="majorBidi"/>
          <w:sz w:val="20"/>
          <w:szCs w:val="20"/>
        </w:rPr>
        <w:tab/>
        <w:t>Marginal Achievement</w:t>
      </w:r>
    </w:p>
    <w:p w14:paraId="637704B4"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b/>
          <w:sz w:val="20"/>
          <w:szCs w:val="20"/>
        </w:rPr>
        <w:t>D</w:t>
      </w:r>
      <w:r w:rsidRPr="005D11E1">
        <w:rPr>
          <w:rFonts w:asciiTheme="majorBidi" w:hAnsiTheme="majorBidi" w:cstheme="majorBidi"/>
          <w:sz w:val="20"/>
          <w:szCs w:val="20"/>
        </w:rPr>
        <w:tab/>
        <w:t>Unsatisfactory *</w:t>
      </w:r>
    </w:p>
    <w:p w14:paraId="67FC5790" w14:textId="77777777" w:rsidR="00807F76" w:rsidRPr="005D11E1" w:rsidRDefault="00807F76" w:rsidP="00807F76">
      <w:pPr>
        <w:rPr>
          <w:rFonts w:asciiTheme="majorBidi" w:hAnsiTheme="majorBidi" w:cstheme="majorBidi"/>
          <w:sz w:val="20"/>
          <w:szCs w:val="20"/>
        </w:rPr>
      </w:pPr>
      <w:r w:rsidRPr="005D11E1">
        <w:rPr>
          <w:rFonts w:asciiTheme="majorBidi" w:hAnsiTheme="majorBidi" w:cstheme="majorBidi"/>
          <w:b/>
          <w:sz w:val="20"/>
          <w:szCs w:val="20"/>
        </w:rPr>
        <w:t>F</w:t>
      </w:r>
      <w:r w:rsidRPr="005D11E1">
        <w:rPr>
          <w:rFonts w:asciiTheme="majorBidi" w:hAnsiTheme="majorBidi" w:cstheme="majorBidi"/>
          <w:sz w:val="20"/>
          <w:szCs w:val="20"/>
        </w:rPr>
        <w:tab/>
        <w:t>Failing *</w:t>
      </w:r>
    </w:p>
    <w:p w14:paraId="56B817E9" w14:textId="77777777" w:rsidR="00807F76" w:rsidRPr="005D11E1" w:rsidRDefault="00807F76" w:rsidP="00807F76">
      <w:pPr>
        <w:rPr>
          <w:rFonts w:asciiTheme="majorBidi" w:hAnsiTheme="majorBidi" w:cstheme="majorBidi"/>
          <w:sz w:val="20"/>
          <w:szCs w:val="20"/>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tblGrid>
      <w:tr w:rsidR="00807F76" w:rsidRPr="005D11E1" w14:paraId="3E5E03F5" w14:textId="77777777" w:rsidTr="002B3B9A">
        <w:trPr>
          <w:cantSplit/>
        </w:trPr>
        <w:tc>
          <w:tcPr>
            <w:tcW w:w="9018" w:type="dxa"/>
            <w:tcBorders>
              <w:top w:val="nil"/>
              <w:left w:val="nil"/>
              <w:bottom w:val="nil"/>
              <w:right w:val="nil"/>
            </w:tcBorders>
          </w:tcPr>
          <w:p w14:paraId="6F7A355C" w14:textId="77777777" w:rsidR="00807F76" w:rsidRPr="005D11E1" w:rsidRDefault="00807F76" w:rsidP="002B3B9A">
            <w:pPr>
              <w:pStyle w:val="Header"/>
              <w:tabs>
                <w:tab w:val="clear" w:pos="4320"/>
                <w:tab w:val="clear" w:pos="8640"/>
              </w:tabs>
              <w:rPr>
                <w:rFonts w:asciiTheme="majorBidi" w:hAnsiTheme="majorBidi" w:cstheme="majorBidi"/>
                <w:sz w:val="20"/>
                <w:szCs w:val="20"/>
                <w:lang w:val="en-US" w:eastAsia="en-US"/>
              </w:rPr>
            </w:pPr>
            <w:r w:rsidRPr="005D11E1">
              <w:rPr>
                <w:rFonts w:asciiTheme="majorBidi" w:hAnsiTheme="majorBidi" w:cstheme="majorBidi"/>
                <w:sz w:val="20"/>
                <w:szCs w:val="20"/>
                <w:lang w:val="en-US" w:eastAsia="en-US"/>
              </w:rPr>
              <w:t xml:space="preserve">* Student receiving this grade in a course that is required for his/her degree program must repeat the course. </w:t>
            </w:r>
          </w:p>
        </w:tc>
      </w:tr>
    </w:tbl>
    <w:p w14:paraId="37CA9975" w14:textId="77777777" w:rsidR="00807F76" w:rsidRPr="005D11E1" w:rsidRDefault="00807F76" w:rsidP="00807F76">
      <w:pPr>
        <w:rPr>
          <w:rFonts w:asciiTheme="majorBidi" w:hAnsiTheme="majorBidi" w:cstheme="majorBidi"/>
          <w:sz w:val="20"/>
          <w:szCs w:val="20"/>
        </w:rPr>
      </w:pPr>
    </w:p>
    <w:p w14:paraId="726DF3F8" w14:textId="77777777" w:rsidR="00807F76" w:rsidRPr="005D11E1" w:rsidRDefault="00807F76" w:rsidP="00807F76">
      <w:pPr>
        <w:tabs>
          <w:tab w:val="left" w:pos="720"/>
          <w:tab w:val="left" w:pos="4320"/>
        </w:tabs>
        <w:ind w:left="720" w:hanging="720"/>
        <w:rPr>
          <w:rFonts w:asciiTheme="majorBidi" w:hAnsiTheme="majorBidi" w:cstheme="majorBidi"/>
          <w:sz w:val="20"/>
          <w:szCs w:val="20"/>
        </w:rPr>
      </w:pPr>
      <w:r w:rsidRPr="005D11E1">
        <w:rPr>
          <w:rFonts w:asciiTheme="majorBidi" w:hAnsiTheme="majorBidi" w:cstheme="majorBidi"/>
          <w:b/>
          <w:sz w:val="20"/>
          <w:szCs w:val="20"/>
        </w:rPr>
        <w:t>I:</w:t>
      </w:r>
      <w:r w:rsidRPr="005D11E1">
        <w:rPr>
          <w:rFonts w:asciiTheme="majorBidi" w:hAnsiTheme="majorBidi" w:cstheme="majorBidi"/>
          <w:b/>
          <w:sz w:val="20"/>
          <w:szCs w:val="20"/>
        </w:rPr>
        <w:tab/>
        <w:t xml:space="preserve">Incomplete:  </w:t>
      </w:r>
      <w:r w:rsidRPr="005D11E1">
        <w:rPr>
          <w:rFonts w:asciiTheme="majorBidi" w:hAnsiTheme="majorBidi" w:cstheme="majorBidi"/>
          <w:sz w:val="20"/>
          <w:szCs w:val="20"/>
        </w:rPr>
        <w:t xml:space="preserve">A grade given at the discretion of the instructor when a student who has completed </w:t>
      </w:r>
      <w:r w:rsidRPr="005D11E1">
        <w:rPr>
          <w:rFonts w:asciiTheme="majorBidi" w:hAnsiTheme="majorBidi" w:cstheme="majorBidi"/>
          <w:b/>
          <w:bCs/>
          <w:sz w:val="20"/>
          <w:szCs w:val="20"/>
        </w:rPr>
        <w:t>at least two-thirds of the course class sessions</w:t>
      </w:r>
      <w:r w:rsidRPr="005D11E1">
        <w:rPr>
          <w:rFonts w:asciiTheme="majorBidi" w:hAnsiTheme="majorBidi" w:cstheme="majorBidi"/>
          <w:sz w:val="20"/>
          <w:szCs w:val="20"/>
        </w:rPr>
        <w:t xml:space="preserve"> and is unable to complete the requirements of the course because of </w:t>
      </w:r>
      <w:r w:rsidRPr="005D11E1">
        <w:rPr>
          <w:rFonts w:asciiTheme="majorBidi" w:hAnsiTheme="majorBidi" w:cstheme="majorBidi"/>
          <w:i/>
          <w:iCs/>
          <w:sz w:val="20"/>
          <w:szCs w:val="20"/>
        </w:rPr>
        <w:t>uncontrollable</w:t>
      </w:r>
      <w:r w:rsidRPr="005D11E1">
        <w:rPr>
          <w:rFonts w:asciiTheme="majorBidi" w:hAnsiTheme="majorBidi" w:cstheme="majorBidi"/>
          <w:sz w:val="20"/>
          <w:szCs w:val="20"/>
        </w:rPr>
        <w:t xml:space="preserve"> and </w:t>
      </w:r>
      <w:r w:rsidRPr="005D11E1">
        <w:rPr>
          <w:rFonts w:asciiTheme="majorBidi" w:hAnsiTheme="majorBidi" w:cstheme="majorBidi"/>
          <w:i/>
          <w:iCs/>
          <w:sz w:val="20"/>
          <w:szCs w:val="20"/>
        </w:rPr>
        <w:t>unforeseen</w:t>
      </w:r>
      <w:r w:rsidRPr="005D11E1">
        <w:rPr>
          <w:rFonts w:asciiTheme="majorBidi" w:hAnsiTheme="majorBidi" w:cstheme="majorBidi"/>
          <w:sz w:val="20"/>
          <w:szCs w:val="20"/>
        </w:rPr>
        <w:t xml:space="preserve"> circumstances.  The student must convey these circumstances (preferably in writing) to the instructor prior to the final day of the course. If an instructor decides that an “Incomplete” is warranted, the instructor must convey the conditions for removal of the “Incomplete” to the student in writing. A copy must also be placed on file with the Office of the Registrar until the “Incomplete” is removed or the time limit for removal has passed.  An “Incomplete” is not assigned when the only way the student could make up the work would be to attend a major portion of the class when next offered.  </w:t>
      </w:r>
    </w:p>
    <w:p w14:paraId="7F356275" w14:textId="77777777" w:rsidR="00807F76" w:rsidRPr="005D11E1" w:rsidRDefault="00807F76" w:rsidP="00807F76">
      <w:pPr>
        <w:rPr>
          <w:rFonts w:asciiTheme="majorBidi" w:hAnsiTheme="majorBidi" w:cstheme="majorBidi"/>
          <w:sz w:val="20"/>
          <w:szCs w:val="20"/>
        </w:rPr>
      </w:pPr>
    </w:p>
    <w:p w14:paraId="3E0F1BF7" w14:textId="77777777" w:rsidR="00807F76" w:rsidRPr="005D11E1" w:rsidRDefault="00807F76" w:rsidP="00807F76">
      <w:pPr>
        <w:pStyle w:val="BodyText"/>
        <w:ind w:left="720" w:hanging="720"/>
        <w:rPr>
          <w:rFonts w:asciiTheme="majorBidi" w:hAnsiTheme="majorBidi" w:cstheme="majorBidi"/>
          <w:sz w:val="20"/>
          <w:szCs w:val="20"/>
        </w:rPr>
      </w:pPr>
      <w:r w:rsidRPr="005D11E1">
        <w:rPr>
          <w:rFonts w:asciiTheme="majorBidi" w:hAnsiTheme="majorBidi" w:cstheme="majorBidi"/>
          <w:sz w:val="20"/>
          <w:szCs w:val="20"/>
        </w:rPr>
        <w:tab/>
        <w:t>An “I” that is not removed within the stipulated time becomes an “F.”  No grade points are assigned.  The “F” is calculated in the grade point average.</w:t>
      </w:r>
    </w:p>
    <w:p w14:paraId="64B09723" w14:textId="77777777" w:rsidR="00807F76" w:rsidRPr="00E834F9" w:rsidRDefault="00807F76" w:rsidP="00807F76">
      <w:pPr>
        <w:pStyle w:val="Heading8"/>
        <w:ind w:left="720" w:hanging="720"/>
        <w:rPr>
          <w:rFonts w:asciiTheme="majorBidi" w:hAnsiTheme="majorBidi" w:cstheme="majorBidi"/>
          <w:b/>
        </w:rPr>
      </w:pPr>
      <w:r w:rsidRPr="005D11E1">
        <w:rPr>
          <w:rFonts w:asciiTheme="majorBidi" w:hAnsiTheme="majorBidi" w:cstheme="majorBidi"/>
          <w:sz w:val="20"/>
          <w:szCs w:val="20"/>
        </w:rPr>
        <w:t>W:</w:t>
      </w:r>
      <w:r w:rsidRPr="005D11E1">
        <w:rPr>
          <w:rFonts w:asciiTheme="majorBidi" w:hAnsiTheme="majorBidi" w:cstheme="majorBidi"/>
          <w:sz w:val="20"/>
          <w:szCs w:val="20"/>
        </w:rPr>
        <w:tab/>
        <w:t xml:space="preserve">Withdrawal: </w:t>
      </w:r>
      <w:r w:rsidRPr="005D11E1">
        <w:rPr>
          <w:rFonts w:asciiTheme="majorBidi" w:hAnsiTheme="majorBidi" w:cstheme="majorBidi"/>
          <w:b/>
          <w:sz w:val="20"/>
          <w:szCs w:val="20"/>
        </w:rPr>
        <w:t xml:space="preserve">Signifies that a student has withdrawn from a course after beginning the third class session. </w:t>
      </w:r>
      <w:r w:rsidRPr="005D11E1">
        <w:rPr>
          <w:rFonts w:asciiTheme="majorBidi" w:hAnsiTheme="majorBidi" w:cstheme="majorBidi"/>
          <w:sz w:val="20"/>
          <w:szCs w:val="20"/>
        </w:rPr>
        <w:t>Students who wish to withdraw must notify their admissions advisor before the beginning of the sixth class session in the case of graduate courses.</w:t>
      </w:r>
      <w:r w:rsidRPr="005D11E1">
        <w:rPr>
          <w:rFonts w:asciiTheme="majorBidi" w:hAnsiTheme="majorBidi" w:cstheme="majorBidi"/>
          <w:b/>
          <w:sz w:val="20"/>
          <w:szCs w:val="20"/>
        </w:rPr>
        <w:t xml:space="preserve"> Instructors are not authorized to issue a “W” grade.</w:t>
      </w:r>
      <w:r w:rsidRPr="00E834F9">
        <w:rPr>
          <w:rFonts w:asciiTheme="majorBidi" w:hAnsiTheme="majorBidi" w:cstheme="majorBidi"/>
          <w:b/>
        </w:rPr>
        <w:t xml:space="preserve"> </w:t>
      </w:r>
    </w:p>
    <w:p w14:paraId="48ED8C64" w14:textId="77777777" w:rsidR="00A926DF" w:rsidRDefault="00A926DF" w:rsidP="00A926DF">
      <w:pPr>
        <w:rPr>
          <w:rFonts w:asciiTheme="majorBidi" w:hAnsiTheme="majorBidi" w:cstheme="majorBidi"/>
          <w:b/>
          <w:bCs/>
          <w:u w:val="single"/>
        </w:rPr>
      </w:pPr>
    </w:p>
    <w:p w14:paraId="4D552F83" w14:textId="77777777" w:rsidR="00A926DF" w:rsidRDefault="00A926DF" w:rsidP="00A926DF">
      <w:pPr>
        <w:rPr>
          <w:b/>
          <w:bCs/>
          <w:u w:val="single"/>
        </w:rPr>
      </w:pPr>
    </w:p>
    <w:p w14:paraId="46BEEFC3" w14:textId="77777777" w:rsidR="004A0614" w:rsidRDefault="004A0614" w:rsidP="00A926DF">
      <w:pPr>
        <w:rPr>
          <w:b/>
          <w:bCs/>
          <w:u w:val="single"/>
        </w:rPr>
      </w:pPr>
    </w:p>
    <w:p w14:paraId="0DAB7C8A" w14:textId="77777777" w:rsidR="004A0614" w:rsidRDefault="004A0614" w:rsidP="00A926DF">
      <w:pPr>
        <w:rPr>
          <w:b/>
          <w:bCs/>
          <w:u w:val="single"/>
        </w:rPr>
      </w:pPr>
    </w:p>
    <w:p w14:paraId="44790FBE" w14:textId="77777777" w:rsidR="004A0614" w:rsidRDefault="004A0614" w:rsidP="00A926DF">
      <w:pPr>
        <w:rPr>
          <w:b/>
          <w:bCs/>
          <w:u w:val="single"/>
        </w:rPr>
      </w:pPr>
    </w:p>
    <w:p w14:paraId="6D6B98C0" w14:textId="77777777" w:rsidR="004A0614" w:rsidRDefault="004A0614" w:rsidP="00A926DF">
      <w:pPr>
        <w:rPr>
          <w:b/>
          <w:bCs/>
          <w:u w:val="single"/>
        </w:rPr>
      </w:pPr>
    </w:p>
    <w:p w14:paraId="580CA14F" w14:textId="735DB813" w:rsidR="00A926DF" w:rsidRDefault="00A926DF" w:rsidP="00A926DF">
      <w:pPr>
        <w:rPr>
          <w:b/>
          <w:bCs/>
          <w:u w:val="single"/>
        </w:rPr>
      </w:pPr>
      <w:r w:rsidRPr="00920813">
        <w:rPr>
          <w:b/>
          <w:bCs/>
          <w:u w:val="single"/>
        </w:rPr>
        <w:lastRenderedPageBreak/>
        <w:t>Threaded Discussion</w:t>
      </w:r>
      <w:r>
        <w:rPr>
          <w:b/>
          <w:bCs/>
          <w:u w:val="single"/>
        </w:rPr>
        <w:t xml:space="preserve"> (25 points per week; 100 points total)</w:t>
      </w:r>
    </w:p>
    <w:p w14:paraId="7795430A" w14:textId="77777777" w:rsidR="00A926DF" w:rsidRPr="00920813" w:rsidRDefault="00A926DF" w:rsidP="00A926DF"/>
    <w:p w14:paraId="3439D3B0" w14:textId="77777777" w:rsidR="00A926DF" w:rsidRPr="00162EA9" w:rsidRDefault="00A926DF" w:rsidP="00A926DF">
      <w:pPr>
        <w:tabs>
          <w:tab w:val="left" w:pos="2898"/>
          <w:tab w:val="left" w:pos="8856"/>
        </w:tabs>
      </w:pPr>
      <w:r w:rsidRPr="00162EA9">
        <w:t>The educational goal of threaded discussions is to give students an opportunity to reflect on the textbook material and the class discussions and synthesize this knowledge into understanding of the weekly course learning objectives.</w:t>
      </w:r>
    </w:p>
    <w:p w14:paraId="297AE6EC" w14:textId="77777777" w:rsidR="00A926DF" w:rsidRPr="00162EA9" w:rsidRDefault="00A926DF" w:rsidP="00A926DF">
      <w:pPr>
        <w:rPr>
          <w:bCs/>
        </w:rPr>
      </w:pPr>
    </w:p>
    <w:p w14:paraId="6AF9B95C" w14:textId="77777777" w:rsidR="00A926DF" w:rsidRPr="00162EA9" w:rsidRDefault="00A926DF" w:rsidP="00A926DF">
      <w:pPr>
        <w:rPr>
          <w:bCs/>
          <w:color w:val="FF0000"/>
        </w:rPr>
      </w:pPr>
      <w:r w:rsidRPr="00162EA9">
        <w:rPr>
          <w:bCs/>
        </w:rPr>
        <w:t>The threaded discussion assignments will be graded based on</w:t>
      </w:r>
      <w:r w:rsidRPr="00162EA9">
        <w:rPr>
          <w:b/>
          <w:bCs/>
        </w:rPr>
        <w:t xml:space="preserve"> Quality of Information </w:t>
      </w:r>
      <w:r w:rsidRPr="00162EA9">
        <w:t xml:space="preserve">and </w:t>
      </w:r>
      <w:r w:rsidRPr="00162EA9">
        <w:rPr>
          <w:b/>
          <w:bCs/>
        </w:rPr>
        <w:t>Delivery of Information</w:t>
      </w:r>
      <w:r w:rsidRPr="00162EA9">
        <w:t>. At minimum, students must answer one threaded discussion question and respond to at least other student’s answer. To get the maximum number of points, all threaded discussion should be answered or responded to, in detail, as described in the high performance section of the table below.</w:t>
      </w:r>
      <w:r>
        <w:t xml:space="preserve"> </w:t>
      </w:r>
      <w:r w:rsidRPr="00F05A4A">
        <w:rPr>
          <w:rFonts w:asciiTheme="majorBidi" w:hAnsiTheme="majorBidi" w:cstheme="majorBidi"/>
          <w:color w:val="auto"/>
        </w:rPr>
        <w:t xml:space="preserve">Your first post to the discussion board each week should be </w:t>
      </w:r>
      <w:r w:rsidRPr="00DC11D4">
        <w:rPr>
          <w:rFonts w:asciiTheme="majorBidi" w:hAnsiTheme="majorBidi" w:cstheme="majorBidi"/>
          <w:b/>
          <w:color w:val="auto"/>
        </w:rPr>
        <w:t>completed by midnight Thursday</w:t>
      </w:r>
      <w:r>
        <w:rPr>
          <w:rFonts w:asciiTheme="majorBidi" w:hAnsiTheme="majorBidi" w:cstheme="majorBidi"/>
          <w:b/>
          <w:color w:val="auto"/>
        </w:rPr>
        <w:t xml:space="preserve"> Pacific Time</w:t>
      </w:r>
      <w:r w:rsidRPr="00F05A4A">
        <w:rPr>
          <w:rFonts w:asciiTheme="majorBidi" w:hAnsiTheme="majorBidi" w:cstheme="majorBidi"/>
          <w:color w:val="auto"/>
        </w:rPr>
        <w:t xml:space="preserve">. Then you have until </w:t>
      </w:r>
      <w:r w:rsidRPr="00DC11D4">
        <w:rPr>
          <w:rFonts w:asciiTheme="majorBidi" w:hAnsiTheme="majorBidi" w:cstheme="majorBidi"/>
          <w:b/>
          <w:color w:val="auto"/>
        </w:rPr>
        <w:t xml:space="preserve">midnight </w:t>
      </w:r>
      <w:r w:rsidRPr="006C0CF8">
        <w:rPr>
          <w:rFonts w:asciiTheme="majorBidi" w:hAnsiTheme="majorBidi" w:cstheme="majorBidi"/>
          <w:b/>
          <w:color w:val="auto"/>
        </w:rPr>
        <w:t xml:space="preserve">Sunday Pacific Time </w:t>
      </w:r>
      <w:r w:rsidRPr="00F05A4A">
        <w:rPr>
          <w:rFonts w:asciiTheme="majorBidi" w:hAnsiTheme="majorBidi" w:cstheme="majorBidi"/>
          <w:color w:val="auto"/>
        </w:rPr>
        <w:t>to respond to each other.</w:t>
      </w:r>
    </w:p>
    <w:p w14:paraId="0948DF28" w14:textId="77777777" w:rsidR="00A926DF" w:rsidRPr="00162EA9" w:rsidRDefault="00A926DF" w:rsidP="00A926DF">
      <w:r w:rsidRPr="00162EA9">
        <w:t> </w:t>
      </w:r>
    </w:p>
    <w:p w14:paraId="4BA5C830" w14:textId="77777777" w:rsidR="00A926DF" w:rsidRPr="00920813" w:rsidRDefault="00A926DF" w:rsidP="00A926DF">
      <w:r w:rsidRPr="00920813">
        <w:t> </w:t>
      </w:r>
    </w:p>
    <w:tbl>
      <w:tblPr>
        <w:tblW w:w="0" w:type="auto"/>
        <w:tblInd w:w="198" w:type="dxa"/>
        <w:tblCellMar>
          <w:left w:w="0" w:type="dxa"/>
          <w:right w:w="0" w:type="dxa"/>
        </w:tblCellMar>
        <w:tblLook w:val="04A0" w:firstRow="1" w:lastRow="0" w:firstColumn="1" w:lastColumn="0" w:noHBand="0" w:noVBand="1"/>
      </w:tblPr>
      <w:tblGrid>
        <w:gridCol w:w="2314"/>
        <w:gridCol w:w="3681"/>
        <w:gridCol w:w="3147"/>
      </w:tblGrid>
      <w:tr w:rsidR="00A926DF" w:rsidRPr="00920813" w14:paraId="0650E7E9" w14:textId="77777777" w:rsidTr="001F5ABD">
        <w:trPr>
          <w:trHeight w:val="4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FDBE4B" w14:textId="77777777" w:rsidR="00A926DF" w:rsidRPr="00920813" w:rsidRDefault="00A926DF" w:rsidP="001F5ABD">
            <w:pPr>
              <w:jc w:val="center"/>
            </w:pPr>
            <w:r w:rsidRPr="00920813">
              <w:rPr>
                <w:b/>
                <w:bCs/>
                <w:sz w:val="20"/>
              </w:rPr>
              <w:t>Threaded Discussion</w:t>
            </w:r>
          </w:p>
          <w:p w14:paraId="6E7A0974" w14:textId="77777777" w:rsidR="00A926DF" w:rsidRPr="00920813" w:rsidRDefault="00A926DF" w:rsidP="001F5ABD">
            <w:pPr>
              <w:jc w:val="center"/>
            </w:pPr>
            <w:r w:rsidRPr="00920813">
              <w:rPr>
                <w:b/>
                <w:bCs/>
                <w:sz w:val="20"/>
              </w:rPr>
              <w:t>(On a scale of 0-10)</w:t>
            </w:r>
          </w:p>
        </w:tc>
        <w:tc>
          <w:tcPr>
            <w:tcW w:w="3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9888C" w14:textId="77777777" w:rsidR="00A926DF" w:rsidRPr="00920813" w:rsidRDefault="00A926DF" w:rsidP="001F5ABD">
            <w:pPr>
              <w:jc w:val="center"/>
            </w:pPr>
            <w:r w:rsidRPr="00920813">
              <w:rPr>
                <w:b/>
                <w:bCs/>
                <w:sz w:val="20"/>
              </w:rPr>
              <w:t>Quality of Information</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841CC" w14:textId="77777777" w:rsidR="00A926DF" w:rsidRPr="00920813" w:rsidRDefault="00A926DF" w:rsidP="001F5ABD">
            <w:pPr>
              <w:jc w:val="center"/>
            </w:pPr>
            <w:r w:rsidRPr="00920813">
              <w:rPr>
                <w:b/>
                <w:bCs/>
                <w:sz w:val="20"/>
              </w:rPr>
              <w:t>Delivery of Information</w:t>
            </w:r>
          </w:p>
        </w:tc>
      </w:tr>
      <w:tr w:rsidR="00A926DF" w:rsidRPr="00920813" w14:paraId="369142AE" w14:textId="77777777" w:rsidTr="001F5ABD">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D7CFB" w14:textId="77777777" w:rsidR="00A926DF" w:rsidRPr="00920813" w:rsidRDefault="00A926DF" w:rsidP="001F5ABD">
            <w:r w:rsidRPr="00920813">
              <w:rPr>
                <w:sz w:val="20"/>
              </w:rPr>
              <w:t>&lt;</w:t>
            </w:r>
            <w:r>
              <w:rPr>
                <w:sz w:val="20"/>
              </w:rPr>
              <w:t>10</w:t>
            </w:r>
            <w:r w:rsidRPr="00920813">
              <w:rPr>
                <w:sz w:val="20"/>
              </w:rPr>
              <w:t xml:space="preserve"> points =</w:t>
            </w:r>
          </w:p>
          <w:p w14:paraId="14109C62" w14:textId="77777777" w:rsidR="00A926DF" w:rsidRPr="00920813" w:rsidRDefault="00A926DF" w:rsidP="001F5ABD">
            <w:r w:rsidRPr="00920813">
              <w:rPr>
                <w:sz w:val="20"/>
              </w:rPr>
              <w:t xml:space="preserve">Low performance </w:t>
            </w:r>
          </w:p>
          <w:p w14:paraId="5C4C251B" w14:textId="77777777" w:rsidR="00A926DF" w:rsidRPr="00920813" w:rsidRDefault="00A926DF" w:rsidP="001F5ABD">
            <w:r w:rsidRPr="00920813">
              <w:rPr>
                <w:sz w:val="20"/>
              </w:rPr>
              <w:t> </w:t>
            </w:r>
          </w:p>
        </w:tc>
        <w:tc>
          <w:tcPr>
            <w:tcW w:w="3740" w:type="dxa"/>
            <w:tcBorders>
              <w:top w:val="nil"/>
              <w:left w:val="nil"/>
              <w:bottom w:val="single" w:sz="8" w:space="0" w:color="auto"/>
              <w:right w:val="single" w:sz="8" w:space="0" w:color="auto"/>
            </w:tcBorders>
            <w:tcMar>
              <w:top w:w="0" w:type="dxa"/>
              <w:left w:w="108" w:type="dxa"/>
              <w:bottom w:w="0" w:type="dxa"/>
              <w:right w:w="108" w:type="dxa"/>
            </w:tcMar>
            <w:hideMark/>
          </w:tcPr>
          <w:p w14:paraId="70385DEA" w14:textId="77777777" w:rsidR="00A926DF" w:rsidRPr="00920813" w:rsidRDefault="00A926DF" w:rsidP="001F5ABD">
            <w:r w:rsidRPr="00920813">
              <w:rPr>
                <w:sz w:val="20"/>
              </w:rPr>
              <w:t>Response is not related to the assignment; irrelevant remarks are made; response did not answer all questions.</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14:paraId="3D77C36F" w14:textId="77777777" w:rsidR="00A926DF" w:rsidRPr="00920813" w:rsidRDefault="00A926DF" w:rsidP="001F5ABD">
            <w:r w:rsidRPr="00920813">
              <w:rPr>
                <w:sz w:val="20"/>
              </w:rPr>
              <w:t>Poor spelling and grammar, "hasty" appearance, professional vocabulary not used, and attitude negative or indifferent.</w:t>
            </w:r>
          </w:p>
        </w:tc>
      </w:tr>
      <w:tr w:rsidR="00A926DF" w:rsidRPr="00920813" w14:paraId="01E9B55E" w14:textId="77777777" w:rsidTr="001F5ABD">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E061" w14:textId="77777777" w:rsidR="00A926DF" w:rsidRPr="00920813" w:rsidRDefault="00A926DF" w:rsidP="001F5ABD">
            <w:r>
              <w:rPr>
                <w:sz w:val="20"/>
              </w:rPr>
              <w:t xml:space="preserve">10-20 </w:t>
            </w:r>
            <w:r w:rsidRPr="00920813">
              <w:rPr>
                <w:sz w:val="20"/>
              </w:rPr>
              <w:t xml:space="preserve"> points =</w:t>
            </w:r>
          </w:p>
          <w:p w14:paraId="1227DAE8" w14:textId="77777777" w:rsidR="00A926DF" w:rsidRPr="00920813" w:rsidRDefault="00A926DF" w:rsidP="001F5ABD">
            <w:r w:rsidRPr="00920813">
              <w:rPr>
                <w:sz w:val="20"/>
              </w:rPr>
              <w:t>Moderate performance</w:t>
            </w:r>
          </w:p>
        </w:tc>
        <w:tc>
          <w:tcPr>
            <w:tcW w:w="3740" w:type="dxa"/>
            <w:tcBorders>
              <w:top w:val="nil"/>
              <w:left w:val="nil"/>
              <w:bottom w:val="single" w:sz="8" w:space="0" w:color="auto"/>
              <w:right w:val="single" w:sz="8" w:space="0" w:color="auto"/>
            </w:tcBorders>
            <w:tcMar>
              <w:top w:w="0" w:type="dxa"/>
              <w:left w:w="108" w:type="dxa"/>
              <w:bottom w:w="0" w:type="dxa"/>
              <w:right w:w="108" w:type="dxa"/>
            </w:tcMar>
            <w:hideMark/>
          </w:tcPr>
          <w:p w14:paraId="1E05BEE4" w14:textId="77777777" w:rsidR="00A926DF" w:rsidRPr="00920813" w:rsidRDefault="00A926DF" w:rsidP="001F5ABD">
            <w:r w:rsidRPr="00920813">
              <w:rPr>
                <w:sz w:val="20"/>
              </w:rPr>
              <w:t xml:space="preserve">Response is related to topic; supporting details or examples are not included in sufficient breadth or depth; the author simply restates concepts made by others (textbook, instructor).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14:paraId="5D78E4AD" w14:textId="77777777" w:rsidR="00A926DF" w:rsidRPr="00920813" w:rsidRDefault="00A926DF" w:rsidP="001F5ABD">
            <w:r w:rsidRPr="00920813">
              <w:rPr>
                <w:sz w:val="20"/>
              </w:rPr>
              <w:t>Few grammatical or spelling errors, professional vocabulary used most of the time, and positive attitude displayed frequently.</w:t>
            </w:r>
          </w:p>
        </w:tc>
      </w:tr>
      <w:tr w:rsidR="00A926DF" w:rsidRPr="00920813" w14:paraId="707F7C88" w14:textId="77777777" w:rsidTr="001F5ABD">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F7591" w14:textId="77777777" w:rsidR="00A926DF" w:rsidRPr="00920813" w:rsidRDefault="00A926DF" w:rsidP="001F5ABD">
            <w:r>
              <w:rPr>
                <w:sz w:val="20"/>
              </w:rPr>
              <w:t>21- 25</w:t>
            </w:r>
            <w:r w:rsidRPr="00920813">
              <w:rPr>
                <w:sz w:val="20"/>
              </w:rPr>
              <w:t xml:space="preserve"> points =</w:t>
            </w:r>
          </w:p>
          <w:p w14:paraId="00AE3225" w14:textId="77777777" w:rsidR="00A926DF" w:rsidRPr="00920813" w:rsidRDefault="00A926DF" w:rsidP="001F5ABD">
            <w:r w:rsidRPr="00920813">
              <w:rPr>
                <w:sz w:val="20"/>
              </w:rPr>
              <w:t>High performance</w:t>
            </w:r>
          </w:p>
        </w:tc>
        <w:tc>
          <w:tcPr>
            <w:tcW w:w="3740" w:type="dxa"/>
            <w:tcBorders>
              <w:top w:val="nil"/>
              <w:left w:val="nil"/>
              <w:bottom w:val="single" w:sz="8" w:space="0" w:color="auto"/>
              <w:right w:val="single" w:sz="8" w:space="0" w:color="auto"/>
            </w:tcBorders>
            <w:tcMar>
              <w:top w:w="0" w:type="dxa"/>
              <w:left w:w="108" w:type="dxa"/>
              <w:bottom w:w="0" w:type="dxa"/>
              <w:right w:w="108" w:type="dxa"/>
            </w:tcMar>
            <w:hideMark/>
          </w:tcPr>
          <w:p w14:paraId="35C6603A" w14:textId="77777777" w:rsidR="00A926DF" w:rsidRPr="00920813" w:rsidRDefault="00A926DF" w:rsidP="001F5ABD">
            <w:r w:rsidRPr="00920813">
              <w:rPr>
                <w:sz w:val="20"/>
              </w:rPr>
              <w:t>Supporting details and examples are both broad and deep; the author shows originality and does not restate the textbook or instructor; all questions are answered.</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14:paraId="1666600C" w14:textId="77777777" w:rsidR="00A926DF" w:rsidRPr="00920813" w:rsidRDefault="00A926DF" w:rsidP="001F5ABD">
            <w:r w:rsidRPr="00920813">
              <w:rPr>
                <w:sz w:val="20"/>
              </w:rPr>
              <w:t>Consistent grammatically correct posts with professional vocabulary, no misspellings, and positive attitude displayed throughout.</w:t>
            </w:r>
          </w:p>
        </w:tc>
      </w:tr>
    </w:tbl>
    <w:p w14:paraId="65D954E1" w14:textId="77777777" w:rsidR="00A926DF" w:rsidRPr="00920813" w:rsidRDefault="00A926DF" w:rsidP="00A926DF">
      <w:r w:rsidRPr="00920813">
        <w:t> </w:t>
      </w:r>
    </w:p>
    <w:p w14:paraId="5D9A3618" w14:textId="77777777" w:rsidR="00A926DF" w:rsidRPr="00920813" w:rsidRDefault="00A926DF" w:rsidP="00A926DF">
      <w:r w:rsidRPr="00920813">
        <w:rPr>
          <w:b/>
          <w:bCs/>
        </w:rPr>
        <w:t> </w:t>
      </w:r>
    </w:p>
    <w:p w14:paraId="001A2850" w14:textId="77777777" w:rsidR="00A926DF" w:rsidRPr="00E834F9" w:rsidRDefault="00A926DF" w:rsidP="00A926DF">
      <w:pPr>
        <w:rPr>
          <w:rFonts w:asciiTheme="majorBidi" w:hAnsiTheme="majorBidi" w:cstheme="majorBidi"/>
          <w:b/>
          <w:bCs/>
          <w:u w:val="single"/>
        </w:rPr>
      </w:pPr>
      <w:r w:rsidRPr="00E834F9">
        <w:rPr>
          <w:rFonts w:asciiTheme="majorBidi" w:hAnsiTheme="majorBidi" w:cstheme="majorBidi"/>
          <w:b/>
          <w:bCs/>
        </w:rPr>
        <w:t xml:space="preserve">Homework </w:t>
      </w:r>
      <w:r w:rsidRPr="00E834F9">
        <w:rPr>
          <w:rFonts w:asciiTheme="majorBidi" w:hAnsiTheme="majorBidi" w:cstheme="majorBidi"/>
          <w:b/>
          <w:bCs/>
          <w:u w:val="single"/>
        </w:rPr>
        <w:t>(1</w:t>
      </w:r>
      <w:r>
        <w:rPr>
          <w:rFonts w:asciiTheme="majorBidi" w:hAnsiTheme="majorBidi" w:cstheme="majorBidi"/>
          <w:b/>
          <w:bCs/>
          <w:u w:val="single"/>
        </w:rPr>
        <w:t>00</w:t>
      </w:r>
      <w:r w:rsidRPr="00E834F9">
        <w:rPr>
          <w:rFonts w:asciiTheme="majorBidi" w:hAnsiTheme="majorBidi" w:cstheme="majorBidi"/>
          <w:b/>
          <w:bCs/>
          <w:u w:val="single"/>
        </w:rPr>
        <w:t xml:space="preserve"> points per week; </w:t>
      </w:r>
      <w:r>
        <w:rPr>
          <w:rFonts w:asciiTheme="majorBidi" w:hAnsiTheme="majorBidi" w:cstheme="majorBidi"/>
          <w:b/>
          <w:bCs/>
          <w:u w:val="single"/>
        </w:rPr>
        <w:t>400</w:t>
      </w:r>
      <w:r w:rsidRPr="00E834F9">
        <w:rPr>
          <w:rFonts w:asciiTheme="majorBidi" w:hAnsiTheme="majorBidi" w:cstheme="majorBidi"/>
          <w:b/>
          <w:bCs/>
          <w:u w:val="single"/>
        </w:rPr>
        <w:t xml:space="preserve"> points total)</w:t>
      </w:r>
    </w:p>
    <w:p w14:paraId="068946A1" w14:textId="77777777" w:rsidR="00A926DF" w:rsidRDefault="00A926DF" w:rsidP="00A926DF">
      <w:pPr>
        <w:rPr>
          <w:rFonts w:asciiTheme="majorBidi" w:hAnsiTheme="majorBidi" w:cstheme="majorBidi"/>
        </w:rPr>
      </w:pPr>
    </w:p>
    <w:p w14:paraId="5B673F7E" w14:textId="77777777" w:rsidR="00A926DF" w:rsidRPr="00E834F9" w:rsidRDefault="00A926DF" w:rsidP="00A926DF">
      <w:pPr>
        <w:rPr>
          <w:rFonts w:asciiTheme="majorBidi" w:hAnsiTheme="majorBidi" w:cstheme="majorBidi"/>
        </w:rPr>
      </w:pPr>
      <w:r w:rsidRPr="00E834F9">
        <w:rPr>
          <w:rFonts w:asciiTheme="majorBidi" w:hAnsiTheme="majorBidi" w:cstheme="majorBidi"/>
        </w:rPr>
        <w:t>The educational goal of homework is to check understanding of the textbook reading material.</w:t>
      </w:r>
    </w:p>
    <w:p w14:paraId="0F1407C6" w14:textId="7A2C2190" w:rsidR="009671B7" w:rsidRPr="00E834F9" w:rsidRDefault="00E015DA" w:rsidP="007E6D8F">
      <w:pPr>
        <w:pStyle w:val="Heading2"/>
        <w:rPr>
          <w:rFonts w:asciiTheme="majorBidi" w:hAnsiTheme="majorBidi" w:cstheme="majorBidi"/>
        </w:rPr>
      </w:pPr>
      <w:r w:rsidRPr="00E834F9">
        <w:rPr>
          <w:rFonts w:asciiTheme="majorBidi" w:hAnsiTheme="majorBidi" w:cstheme="majorBidi"/>
        </w:rPr>
        <w:t>Midterm</w:t>
      </w:r>
      <w:r w:rsidR="00D8364A">
        <w:rPr>
          <w:rFonts w:asciiTheme="majorBidi" w:hAnsiTheme="majorBidi" w:cstheme="majorBidi"/>
        </w:rPr>
        <w:t xml:space="preserve"> (200 points)</w:t>
      </w:r>
      <w:r w:rsidRPr="00E834F9">
        <w:rPr>
          <w:rFonts w:asciiTheme="majorBidi" w:hAnsiTheme="majorBidi" w:cstheme="majorBidi"/>
        </w:rPr>
        <w:t xml:space="preserve"> &amp; </w:t>
      </w:r>
      <w:r w:rsidR="009671B7" w:rsidRPr="00E834F9">
        <w:rPr>
          <w:rFonts w:asciiTheme="majorBidi" w:hAnsiTheme="majorBidi" w:cstheme="majorBidi"/>
        </w:rPr>
        <w:t>Final Exam</w:t>
      </w:r>
      <w:r w:rsidRPr="00E834F9">
        <w:rPr>
          <w:rFonts w:asciiTheme="majorBidi" w:hAnsiTheme="majorBidi" w:cstheme="majorBidi"/>
        </w:rPr>
        <w:t>s</w:t>
      </w:r>
      <w:r w:rsidR="007E6D8F" w:rsidRPr="00E834F9">
        <w:rPr>
          <w:rFonts w:asciiTheme="majorBidi" w:hAnsiTheme="majorBidi" w:cstheme="majorBidi"/>
        </w:rPr>
        <w:t xml:space="preserve"> </w:t>
      </w:r>
      <w:r w:rsidR="007E6D8F" w:rsidRPr="00E834F9">
        <w:rPr>
          <w:rFonts w:asciiTheme="majorBidi" w:hAnsiTheme="majorBidi" w:cstheme="majorBidi"/>
          <w:u w:val="single"/>
        </w:rPr>
        <w:t>(</w:t>
      </w:r>
      <w:r w:rsidR="00D8364A">
        <w:rPr>
          <w:rFonts w:asciiTheme="majorBidi" w:hAnsiTheme="majorBidi" w:cstheme="majorBidi"/>
          <w:u w:val="single"/>
        </w:rPr>
        <w:t>3</w:t>
      </w:r>
      <w:r w:rsidR="007E6D8F" w:rsidRPr="00E834F9">
        <w:rPr>
          <w:rFonts w:asciiTheme="majorBidi" w:hAnsiTheme="majorBidi" w:cstheme="majorBidi"/>
          <w:u w:val="single"/>
        </w:rPr>
        <w:t>00 points)</w:t>
      </w:r>
    </w:p>
    <w:p w14:paraId="0E7AF679" w14:textId="77777777" w:rsidR="009671B7" w:rsidRPr="00E834F9" w:rsidRDefault="009671B7">
      <w:pPr>
        <w:tabs>
          <w:tab w:val="left" w:pos="2898"/>
          <w:tab w:val="left" w:pos="8856"/>
        </w:tabs>
        <w:rPr>
          <w:rFonts w:asciiTheme="majorBidi" w:hAnsiTheme="majorBidi" w:cstheme="majorBidi"/>
        </w:rPr>
      </w:pPr>
    </w:p>
    <w:p w14:paraId="1E4E34A2" w14:textId="77777777" w:rsidR="0055780F" w:rsidRPr="00E834F9" w:rsidRDefault="0055780F" w:rsidP="00BB379F">
      <w:pPr>
        <w:rPr>
          <w:rFonts w:asciiTheme="majorBidi" w:hAnsiTheme="majorBidi" w:cstheme="majorBidi"/>
        </w:rPr>
      </w:pPr>
      <w:r w:rsidRPr="00E834F9">
        <w:rPr>
          <w:rFonts w:asciiTheme="majorBidi" w:hAnsiTheme="majorBidi" w:cstheme="majorBidi"/>
        </w:rPr>
        <w:t xml:space="preserve">The educational goal of the </w:t>
      </w:r>
      <w:r w:rsidR="00E015DA" w:rsidRPr="00E834F9">
        <w:rPr>
          <w:rFonts w:asciiTheme="majorBidi" w:hAnsiTheme="majorBidi" w:cstheme="majorBidi"/>
        </w:rPr>
        <w:t xml:space="preserve">midterm and </w:t>
      </w:r>
      <w:r w:rsidRPr="00E834F9">
        <w:rPr>
          <w:rFonts w:asciiTheme="majorBidi" w:hAnsiTheme="majorBidi" w:cstheme="majorBidi"/>
        </w:rPr>
        <w:t>final exam</w:t>
      </w:r>
      <w:r w:rsidR="00E015DA" w:rsidRPr="00E834F9">
        <w:rPr>
          <w:rFonts w:asciiTheme="majorBidi" w:hAnsiTheme="majorBidi" w:cstheme="majorBidi"/>
        </w:rPr>
        <w:t>s</w:t>
      </w:r>
      <w:r w:rsidRPr="00E834F9">
        <w:rPr>
          <w:rFonts w:asciiTheme="majorBidi" w:hAnsiTheme="majorBidi" w:cstheme="majorBidi"/>
        </w:rPr>
        <w:t xml:space="preserve"> is to check understanding and synthesis of textbook reading material with classroom discussions and overall progress towards mastery of the Course Learning Objectives.</w:t>
      </w:r>
    </w:p>
    <w:p w14:paraId="3945F8ED" w14:textId="77777777" w:rsidR="0055780F" w:rsidRPr="00E834F9" w:rsidRDefault="0055780F" w:rsidP="00BB379F">
      <w:pPr>
        <w:rPr>
          <w:rFonts w:asciiTheme="majorBidi" w:hAnsiTheme="majorBidi" w:cstheme="majorBidi"/>
        </w:rPr>
      </w:pPr>
    </w:p>
    <w:p w14:paraId="4C6B8047" w14:textId="3E52C233" w:rsidR="00C461D9" w:rsidRDefault="00BB379F" w:rsidP="00BB379F">
      <w:pPr>
        <w:rPr>
          <w:rFonts w:asciiTheme="majorBidi" w:hAnsiTheme="majorBidi" w:cstheme="majorBidi"/>
        </w:rPr>
      </w:pPr>
      <w:r w:rsidRPr="00E834F9">
        <w:rPr>
          <w:rFonts w:asciiTheme="majorBidi" w:hAnsiTheme="majorBidi" w:cstheme="majorBidi"/>
        </w:rPr>
        <w:t xml:space="preserve">The </w:t>
      </w:r>
      <w:r w:rsidR="00E015DA" w:rsidRPr="00E75295">
        <w:rPr>
          <w:rFonts w:asciiTheme="majorBidi" w:hAnsiTheme="majorBidi" w:cstheme="majorBidi"/>
          <w:color w:val="auto"/>
        </w:rPr>
        <w:t>midterm</w:t>
      </w:r>
      <w:r w:rsidR="004A0614">
        <w:rPr>
          <w:rFonts w:asciiTheme="majorBidi" w:hAnsiTheme="majorBidi" w:cstheme="majorBidi"/>
          <w:color w:val="auto"/>
        </w:rPr>
        <w:t xml:space="preserve"> exam is worth 200 points</w:t>
      </w:r>
      <w:r w:rsidR="00E015DA" w:rsidRPr="00E75295">
        <w:rPr>
          <w:rFonts w:asciiTheme="majorBidi" w:hAnsiTheme="majorBidi" w:cstheme="majorBidi"/>
          <w:color w:val="auto"/>
        </w:rPr>
        <w:t xml:space="preserve"> and </w:t>
      </w:r>
      <w:r w:rsidRPr="00E75295">
        <w:rPr>
          <w:rFonts w:asciiTheme="majorBidi" w:hAnsiTheme="majorBidi" w:cstheme="majorBidi"/>
          <w:color w:val="auto"/>
        </w:rPr>
        <w:t xml:space="preserve">final exam </w:t>
      </w:r>
      <w:r w:rsidR="004A0614">
        <w:rPr>
          <w:rFonts w:asciiTheme="majorBidi" w:hAnsiTheme="majorBidi" w:cstheme="majorBidi"/>
          <w:color w:val="auto"/>
        </w:rPr>
        <w:t>is</w:t>
      </w:r>
      <w:r w:rsidR="00E015DA" w:rsidRPr="00E75295">
        <w:rPr>
          <w:rFonts w:asciiTheme="majorBidi" w:hAnsiTheme="majorBidi" w:cstheme="majorBidi"/>
          <w:color w:val="auto"/>
        </w:rPr>
        <w:t xml:space="preserve"> </w:t>
      </w:r>
      <w:r w:rsidRPr="00E75295">
        <w:rPr>
          <w:rFonts w:asciiTheme="majorBidi" w:hAnsiTheme="majorBidi" w:cstheme="majorBidi"/>
          <w:color w:val="auto"/>
        </w:rPr>
        <w:t xml:space="preserve">worth </w:t>
      </w:r>
      <w:r w:rsidR="000A2039">
        <w:rPr>
          <w:rFonts w:asciiTheme="majorBidi" w:hAnsiTheme="majorBidi" w:cstheme="majorBidi"/>
          <w:color w:val="auto"/>
        </w:rPr>
        <w:t>2</w:t>
      </w:r>
      <w:r w:rsidRPr="00E75295">
        <w:rPr>
          <w:rFonts w:asciiTheme="majorBidi" w:hAnsiTheme="majorBidi" w:cstheme="majorBidi"/>
          <w:color w:val="auto"/>
        </w:rPr>
        <w:t xml:space="preserve">00 points The exam will </w:t>
      </w:r>
      <w:r w:rsidRPr="00E834F9">
        <w:rPr>
          <w:rFonts w:asciiTheme="majorBidi" w:hAnsiTheme="majorBidi" w:cstheme="majorBidi"/>
        </w:rPr>
        <w:t>be open note, open book, and taken on-line through the course website</w:t>
      </w:r>
      <w:r w:rsidR="009A072C">
        <w:rPr>
          <w:rFonts w:asciiTheme="majorBidi" w:hAnsiTheme="majorBidi" w:cstheme="majorBidi"/>
        </w:rPr>
        <w:t>.</w:t>
      </w:r>
    </w:p>
    <w:p w14:paraId="5324F803" w14:textId="77777777" w:rsidR="00BB379F" w:rsidRPr="00E834F9" w:rsidRDefault="00D72BDF" w:rsidP="00BB379F">
      <w:pPr>
        <w:rPr>
          <w:rFonts w:asciiTheme="majorBidi" w:hAnsiTheme="majorBidi" w:cstheme="majorBidi"/>
          <w:color w:val="auto"/>
        </w:rPr>
      </w:pPr>
      <w:r w:rsidRPr="00E834F9">
        <w:rPr>
          <w:rFonts w:asciiTheme="majorBidi" w:hAnsiTheme="majorBidi" w:cstheme="majorBidi"/>
          <w:color w:val="auto"/>
        </w:rPr>
        <w:t>.</w:t>
      </w:r>
    </w:p>
    <w:p w14:paraId="4C4B6B39" w14:textId="77777777" w:rsidR="007E6D8F" w:rsidRPr="00A021C9" w:rsidRDefault="007E6D8F" w:rsidP="004739C8">
      <w:pPr>
        <w:pStyle w:val="Heading2"/>
        <w:rPr>
          <w:rStyle w:val="Strong"/>
          <w:rFonts w:asciiTheme="majorBidi" w:hAnsiTheme="majorBidi" w:cstheme="majorBidi"/>
          <w:sz w:val="14"/>
          <w:szCs w:val="14"/>
        </w:rPr>
      </w:pPr>
    </w:p>
    <w:p w14:paraId="045D4546" w14:textId="77777777" w:rsidR="00D565B2" w:rsidRPr="00F924E2" w:rsidRDefault="00D565B2" w:rsidP="00D565B2">
      <w:pPr>
        <w:pStyle w:val="Heading2"/>
      </w:pPr>
      <w:r>
        <w:t>National University Policies and Procedures</w:t>
      </w:r>
    </w:p>
    <w:p w14:paraId="0937408F" w14:textId="77777777" w:rsidR="00D565B2" w:rsidRDefault="00D565B2" w:rsidP="00D565B2"/>
    <w:p w14:paraId="27B47548" w14:textId="77777777" w:rsidR="00D565B2" w:rsidRDefault="00D565B2" w:rsidP="00D565B2">
      <w:r>
        <w:t>See our website for all the academic policies and procedures:</w:t>
      </w:r>
    </w:p>
    <w:p w14:paraId="510421FF" w14:textId="77777777" w:rsidR="00D565B2" w:rsidRDefault="00000000" w:rsidP="00D565B2">
      <w:hyperlink r:id="rId7" w:history="1">
        <w:r w:rsidR="00D565B2" w:rsidRPr="000E562D">
          <w:rPr>
            <w:rStyle w:val="Hyperlink"/>
          </w:rPr>
          <w:t>http://www.nu.edu/OurPrograms/StudentServices/AcademicPoliciesandP.html</w:t>
        </w:r>
      </w:hyperlink>
    </w:p>
    <w:p w14:paraId="2699217C" w14:textId="77777777" w:rsidR="00D565B2" w:rsidRDefault="00D565B2" w:rsidP="00D565B2"/>
    <w:p w14:paraId="5BA65076" w14:textId="77777777" w:rsidR="00E834F9" w:rsidRPr="00E834F9" w:rsidRDefault="00E834F9" w:rsidP="00E834F9">
      <w:pPr>
        <w:spacing w:before="100" w:beforeAutospacing="1" w:after="100" w:afterAutospacing="1"/>
        <w:rPr>
          <w:rFonts w:asciiTheme="majorBidi" w:hAnsiTheme="majorBidi" w:cstheme="majorBidi"/>
          <w:sz w:val="28"/>
          <w:szCs w:val="28"/>
        </w:rPr>
      </w:pPr>
    </w:p>
    <w:p w14:paraId="1669A479" w14:textId="77777777" w:rsidR="00E834F9" w:rsidRPr="00E834F9" w:rsidRDefault="00E834F9" w:rsidP="00D076A7">
      <w:pPr>
        <w:rPr>
          <w:rFonts w:asciiTheme="majorBidi" w:hAnsiTheme="majorBidi" w:cstheme="majorBidi"/>
        </w:rPr>
      </w:pPr>
    </w:p>
    <w:sectPr w:rsidR="00E834F9" w:rsidRPr="00E834F9" w:rsidSect="00D8364A">
      <w:type w:val="continuous"/>
      <w:pgSz w:w="12240" w:h="15840"/>
      <w:pgMar w:top="126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A40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249EC"/>
    <w:multiLevelType w:val="hybridMultilevel"/>
    <w:tmpl w:val="4F92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214"/>
    <w:multiLevelType w:val="hybridMultilevel"/>
    <w:tmpl w:val="3388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50784"/>
    <w:multiLevelType w:val="hybridMultilevel"/>
    <w:tmpl w:val="F2F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6205A"/>
    <w:multiLevelType w:val="hybridMultilevel"/>
    <w:tmpl w:val="9E58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0087"/>
    <w:multiLevelType w:val="hybridMultilevel"/>
    <w:tmpl w:val="C122A826"/>
    <w:lvl w:ilvl="0" w:tplc="449A1A6A">
      <w:start w:val="1"/>
      <w:numFmt w:val="bullet"/>
      <w:lvlText w:val=""/>
      <w:lvlJc w:val="left"/>
      <w:pPr>
        <w:tabs>
          <w:tab w:val="num" w:pos="720"/>
        </w:tabs>
        <w:ind w:left="720" w:hanging="360"/>
      </w:pPr>
      <w:rPr>
        <w:rFonts w:ascii="Wingdings" w:hAnsi="Wingdings" w:hint="default"/>
        <w:sz w:val="20"/>
      </w:rPr>
    </w:lvl>
    <w:lvl w:ilvl="1" w:tplc="A444436E" w:tentative="1">
      <w:start w:val="1"/>
      <w:numFmt w:val="bullet"/>
      <w:lvlText w:val=""/>
      <w:lvlJc w:val="left"/>
      <w:pPr>
        <w:tabs>
          <w:tab w:val="num" w:pos="1440"/>
        </w:tabs>
        <w:ind w:left="1440" w:hanging="360"/>
      </w:pPr>
      <w:rPr>
        <w:rFonts w:ascii="Wingdings" w:hAnsi="Wingdings" w:hint="default"/>
        <w:sz w:val="20"/>
      </w:rPr>
    </w:lvl>
    <w:lvl w:ilvl="2" w:tplc="2A78ADE8" w:tentative="1">
      <w:start w:val="1"/>
      <w:numFmt w:val="bullet"/>
      <w:lvlText w:val=""/>
      <w:lvlJc w:val="left"/>
      <w:pPr>
        <w:tabs>
          <w:tab w:val="num" w:pos="2160"/>
        </w:tabs>
        <w:ind w:left="2160" w:hanging="360"/>
      </w:pPr>
      <w:rPr>
        <w:rFonts w:ascii="Wingdings" w:hAnsi="Wingdings" w:hint="default"/>
        <w:sz w:val="20"/>
      </w:rPr>
    </w:lvl>
    <w:lvl w:ilvl="3" w:tplc="38D474D8" w:tentative="1">
      <w:start w:val="1"/>
      <w:numFmt w:val="bullet"/>
      <w:lvlText w:val=""/>
      <w:lvlJc w:val="left"/>
      <w:pPr>
        <w:tabs>
          <w:tab w:val="num" w:pos="2880"/>
        </w:tabs>
        <w:ind w:left="2880" w:hanging="360"/>
      </w:pPr>
      <w:rPr>
        <w:rFonts w:ascii="Wingdings" w:hAnsi="Wingdings" w:hint="default"/>
        <w:sz w:val="20"/>
      </w:rPr>
    </w:lvl>
    <w:lvl w:ilvl="4" w:tplc="FFE8F48C" w:tentative="1">
      <w:start w:val="1"/>
      <w:numFmt w:val="bullet"/>
      <w:lvlText w:val=""/>
      <w:lvlJc w:val="left"/>
      <w:pPr>
        <w:tabs>
          <w:tab w:val="num" w:pos="3600"/>
        </w:tabs>
        <w:ind w:left="3600" w:hanging="360"/>
      </w:pPr>
      <w:rPr>
        <w:rFonts w:ascii="Wingdings" w:hAnsi="Wingdings" w:hint="default"/>
        <w:sz w:val="20"/>
      </w:rPr>
    </w:lvl>
    <w:lvl w:ilvl="5" w:tplc="45403724" w:tentative="1">
      <w:start w:val="1"/>
      <w:numFmt w:val="bullet"/>
      <w:lvlText w:val=""/>
      <w:lvlJc w:val="left"/>
      <w:pPr>
        <w:tabs>
          <w:tab w:val="num" w:pos="4320"/>
        </w:tabs>
        <w:ind w:left="4320" w:hanging="360"/>
      </w:pPr>
      <w:rPr>
        <w:rFonts w:ascii="Wingdings" w:hAnsi="Wingdings" w:hint="default"/>
        <w:sz w:val="20"/>
      </w:rPr>
    </w:lvl>
    <w:lvl w:ilvl="6" w:tplc="B3B81D8C" w:tentative="1">
      <w:start w:val="1"/>
      <w:numFmt w:val="bullet"/>
      <w:lvlText w:val=""/>
      <w:lvlJc w:val="left"/>
      <w:pPr>
        <w:tabs>
          <w:tab w:val="num" w:pos="5040"/>
        </w:tabs>
        <w:ind w:left="5040" w:hanging="360"/>
      </w:pPr>
      <w:rPr>
        <w:rFonts w:ascii="Wingdings" w:hAnsi="Wingdings" w:hint="default"/>
        <w:sz w:val="20"/>
      </w:rPr>
    </w:lvl>
    <w:lvl w:ilvl="7" w:tplc="E09C5172" w:tentative="1">
      <w:start w:val="1"/>
      <w:numFmt w:val="bullet"/>
      <w:lvlText w:val=""/>
      <w:lvlJc w:val="left"/>
      <w:pPr>
        <w:tabs>
          <w:tab w:val="num" w:pos="5760"/>
        </w:tabs>
        <w:ind w:left="5760" w:hanging="360"/>
      </w:pPr>
      <w:rPr>
        <w:rFonts w:ascii="Wingdings" w:hAnsi="Wingdings" w:hint="default"/>
        <w:sz w:val="20"/>
      </w:rPr>
    </w:lvl>
    <w:lvl w:ilvl="8" w:tplc="DAFA4D1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1205F"/>
    <w:multiLevelType w:val="hybridMultilevel"/>
    <w:tmpl w:val="1FAA2776"/>
    <w:lvl w:ilvl="0" w:tplc="621ADCF4">
      <w:start w:val="1"/>
      <w:numFmt w:val="bullet"/>
      <w:lvlText w:val=""/>
      <w:lvlJc w:val="left"/>
      <w:pPr>
        <w:tabs>
          <w:tab w:val="num" w:pos="720"/>
        </w:tabs>
        <w:ind w:left="720" w:hanging="360"/>
      </w:pPr>
      <w:rPr>
        <w:rFonts w:ascii="Symbol" w:hAnsi="Symbol" w:hint="default"/>
        <w:sz w:val="20"/>
      </w:rPr>
    </w:lvl>
    <w:lvl w:ilvl="1" w:tplc="195A1538">
      <w:start w:val="1"/>
      <w:numFmt w:val="decimal"/>
      <w:lvlText w:val="%2."/>
      <w:lvlJc w:val="left"/>
      <w:pPr>
        <w:tabs>
          <w:tab w:val="num" w:pos="1440"/>
        </w:tabs>
        <w:ind w:left="1440" w:hanging="360"/>
      </w:pPr>
    </w:lvl>
    <w:lvl w:ilvl="2" w:tplc="5A0E2C32">
      <w:start w:val="1"/>
      <w:numFmt w:val="decimal"/>
      <w:lvlText w:val="%3."/>
      <w:lvlJc w:val="left"/>
      <w:pPr>
        <w:tabs>
          <w:tab w:val="num" w:pos="2160"/>
        </w:tabs>
        <w:ind w:left="2160" w:hanging="360"/>
      </w:pPr>
    </w:lvl>
    <w:lvl w:ilvl="3" w:tplc="02689238">
      <w:start w:val="1"/>
      <w:numFmt w:val="decimal"/>
      <w:lvlText w:val="%4."/>
      <w:lvlJc w:val="left"/>
      <w:pPr>
        <w:tabs>
          <w:tab w:val="num" w:pos="2880"/>
        </w:tabs>
        <w:ind w:left="2880" w:hanging="360"/>
      </w:pPr>
    </w:lvl>
    <w:lvl w:ilvl="4" w:tplc="E54E8EE4">
      <w:start w:val="1"/>
      <w:numFmt w:val="decimal"/>
      <w:lvlText w:val="%5."/>
      <w:lvlJc w:val="left"/>
      <w:pPr>
        <w:tabs>
          <w:tab w:val="num" w:pos="3600"/>
        </w:tabs>
        <w:ind w:left="3600" w:hanging="360"/>
      </w:pPr>
    </w:lvl>
    <w:lvl w:ilvl="5" w:tplc="4DCCEC92">
      <w:start w:val="1"/>
      <w:numFmt w:val="decimal"/>
      <w:lvlText w:val="%6."/>
      <w:lvlJc w:val="left"/>
      <w:pPr>
        <w:tabs>
          <w:tab w:val="num" w:pos="4320"/>
        </w:tabs>
        <w:ind w:left="4320" w:hanging="360"/>
      </w:pPr>
    </w:lvl>
    <w:lvl w:ilvl="6" w:tplc="5CE29C38">
      <w:start w:val="1"/>
      <w:numFmt w:val="decimal"/>
      <w:lvlText w:val="%7."/>
      <w:lvlJc w:val="left"/>
      <w:pPr>
        <w:tabs>
          <w:tab w:val="num" w:pos="5040"/>
        </w:tabs>
        <w:ind w:left="5040" w:hanging="360"/>
      </w:pPr>
    </w:lvl>
    <w:lvl w:ilvl="7" w:tplc="A33A5FE0">
      <w:start w:val="1"/>
      <w:numFmt w:val="decimal"/>
      <w:lvlText w:val="%8."/>
      <w:lvlJc w:val="left"/>
      <w:pPr>
        <w:tabs>
          <w:tab w:val="num" w:pos="5760"/>
        </w:tabs>
        <w:ind w:left="5760" w:hanging="360"/>
      </w:pPr>
    </w:lvl>
    <w:lvl w:ilvl="8" w:tplc="77B24234">
      <w:start w:val="1"/>
      <w:numFmt w:val="decimal"/>
      <w:lvlText w:val="%9."/>
      <w:lvlJc w:val="left"/>
      <w:pPr>
        <w:tabs>
          <w:tab w:val="num" w:pos="6480"/>
        </w:tabs>
        <w:ind w:left="6480" w:hanging="360"/>
      </w:pPr>
    </w:lvl>
  </w:abstractNum>
  <w:abstractNum w:abstractNumId="7" w15:restartNumberingAfterBreak="0">
    <w:nsid w:val="17C22203"/>
    <w:multiLevelType w:val="hybridMultilevel"/>
    <w:tmpl w:val="E56843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F1B36"/>
    <w:multiLevelType w:val="hybridMultilevel"/>
    <w:tmpl w:val="A4BE7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22356"/>
    <w:multiLevelType w:val="hybridMultilevel"/>
    <w:tmpl w:val="C45A69E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B5A06"/>
    <w:multiLevelType w:val="hybridMultilevel"/>
    <w:tmpl w:val="B7BAE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587F1F"/>
    <w:multiLevelType w:val="multilevel"/>
    <w:tmpl w:val="301C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919FC"/>
    <w:multiLevelType w:val="hybridMultilevel"/>
    <w:tmpl w:val="3C6C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F56F2"/>
    <w:multiLevelType w:val="hybridMultilevel"/>
    <w:tmpl w:val="7884BD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955E69"/>
    <w:multiLevelType w:val="hybridMultilevel"/>
    <w:tmpl w:val="797AD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865118"/>
    <w:multiLevelType w:val="hybridMultilevel"/>
    <w:tmpl w:val="9D74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90A17"/>
    <w:multiLevelType w:val="hybridMultilevel"/>
    <w:tmpl w:val="AE6A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D007C"/>
    <w:multiLevelType w:val="hybridMultilevel"/>
    <w:tmpl w:val="748EE12A"/>
    <w:lvl w:ilvl="0" w:tplc="6D02409E">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26928"/>
    <w:multiLevelType w:val="hybridMultilevel"/>
    <w:tmpl w:val="C1683B1E"/>
    <w:lvl w:ilvl="0" w:tplc="0409000F">
      <w:start w:val="1"/>
      <w:numFmt w:val="decimal"/>
      <w:lvlText w:val="%1."/>
      <w:lvlJc w:val="left"/>
      <w:pPr>
        <w:ind w:left="733" w:hanging="360"/>
      </w:pPr>
    </w:lvl>
    <w:lvl w:ilvl="1" w:tplc="04090019">
      <w:start w:val="1"/>
      <w:numFmt w:val="lowerLetter"/>
      <w:lvlText w:val="%2."/>
      <w:lvlJc w:val="left"/>
      <w:pPr>
        <w:ind w:left="1453" w:hanging="360"/>
      </w:pPr>
    </w:lvl>
    <w:lvl w:ilvl="2" w:tplc="0409001B">
      <w:start w:val="1"/>
      <w:numFmt w:val="lowerRoman"/>
      <w:lvlText w:val="%3."/>
      <w:lvlJc w:val="right"/>
      <w:pPr>
        <w:ind w:left="2173" w:hanging="180"/>
      </w:pPr>
    </w:lvl>
    <w:lvl w:ilvl="3" w:tplc="0409000F">
      <w:start w:val="1"/>
      <w:numFmt w:val="decimal"/>
      <w:lvlText w:val="%4."/>
      <w:lvlJc w:val="left"/>
      <w:pPr>
        <w:ind w:left="2893" w:hanging="360"/>
      </w:pPr>
    </w:lvl>
    <w:lvl w:ilvl="4" w:tplc="04090019">
      <w:start w:val="1"/>
      <w:numFmt w:val="lowerLetter"/>
      <w:lvlText w:val="%5."/>
      <w:lvlJc w:val="left"/>
      <w:pPr>
        <w:ind w:left="3613" w:hanging="360"/>
      </w:pPr>
    </w:lvl>
    <w:lvl w:ilvl="5" w:tplc="0409001B">
      <w:start w:val="1"/>
      <w:numFmt w:val="lowerRoman"/>
      <w:lvlText w:val="%6."/>
      <w:lvlJc w:val="right"/>
      <w:pPr>
        <w:ind w:left="4333" w:hanging="180"/>
      </w:pPr>
    </w:lvl>
    <w:lvl w:ilvl="6" w:tplc="0409000F">
      <w:start w:val="1"/>
      <w:numFmt w:val="decimal"/>
      <w:lvlText w:val="%7."/>
      <w:lvlJc w:val="left"/>
      <w:pPr>
        <w:ind w:left="5053" w:hanging="360"/>
      </w:pPr>
    </w:lvl>
    <w:lvl w:ilvl="7" w:tplc="04090019">
      <w:start w:val="1"/>
      <w:numFmt w:val="lowerLetter"/>
      <w:lvlText w:val="%8."/>
      <w:lvlJc w:val="left"/>
      <w:pPr>
        <w:ind w:left="5773" w:hanging="360"/>
      </w:pPr>
    </w:lvl>
    <w:lvl w:ilvl="8" w:tplc="0409001B">
      <w:start w:val="1"/>
      <w:numFmt w:val="lowerRoman"/>
      <w:lvlText w:val="%9."/>
      <w:lvlJc w:val="right"/>
      <w:pPr>
        <w:ind w:left="6493" w:hanging="180"/>
      </w:pPr>
    </w:lvl>
  </w:abstractNum>
  <w:abstractNum w:abstractNumId="19" w15:restartNumberingAfterBreak="0">
    <w:nsid w:val="43097642"/>
    <w:multiLevelType w:val="hybridMultilevel"/>
    <w:tmpl w:val="45F8B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C64F8"/>
    <w:multiLevelType w:val="hybridMultilevel"/>
    <w:tmpl w:val="878C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E5F3C"/>
    <w:multiLevelType w:val="hybridMultilevel"/>
    <w:tmpl w:val="77C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A060A"/>
    <w:multiLevelType w:val="multilevel"/>
    <w:tmpl w:val="BA58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B0F1F"/>
    <w:multiLevelType w:val="hybridMultilevel"/>
    <w:tmpl w:val="B1D818E4"/>
    <w:lvl w:ilvl="0" w:tplc="3496A54E">
      <w:start w:val="1"/>
      <w:numFmt w:val="bullet"/>
      <w:lvlText w:val=""/>
      <w:lvlJc w:val="left"/>
      <w:pPr>
        <w:tabs>
          <w:tab w:val="num" w:pos="720"/>
        </w:tabs>
        <w:ind w:left="720" w:hanging="360"/>
      </w:pPr>
      <w:rPr>
        <w:rFonts w:ascii="Symbol" w:hAnsi="Symbol" w:hint="default"/>
        <w:sz w:val="20"/>
      </w:rPr>
    </w:lvl>
    <w:lvl w:ilvl="1" w:tplc="17C2F134" w:tentative="1">
      <w:start w:val="1"/>
      <w:numFmt w:val="bullet"/>
      <w:lvlText w:val="o"/>
      <w:lvlJc w:val="left"/>
      <w:pPr>
        <w:tabs>
          <w:tab w:val="num" w:pos="1440"/>
        </w:tabs>
        <w:ind w:left="1440" w:hanging="360"/>
      </w:pPr>
      <w:rPr>
        <w:rFonts w:ascii="Courier New" w:hAnsi="Courier New" w:hint="default"/>
        <w:sz w:val="20"/>
      </w:rPr>
    </w:lvl>
    <w:lvl w:ilvl="2" w:tplc="E4123E0E" w:tentative="1">
      <w:start w:val="1"/>
      <w:numFmt w:val="bullet"/>
      <w:lvlText w:val=""/>
      <w:lvlJc w:val="left"/>
      <w:pPr>
        <w:tabs>
          <w:tab w:val="num" w:pos="2160"/>
        </w:tabs>
        <w:ind w:left="2160" w:hanging="360"/>
      </w:pPr>
      <w:rPr>
        <w:rFonts w:ascii="Wingdings" w:hAnsi="Wingdings" w:hint="default"/>
        <w:sz w:val="20"/>
      </w:rPr>
    </w:lvl>
    <w:lvl w:ilvl="3" w:tplc="13642136" w:tentative="1">
      <w:start w:val="1"/>
      <w:numFmt w:val="bullet"/>
      <w:lvlText w:val=""/>
      <w:lvlJc w:val="left"/>
      <w:pPr>
        <w:tabs>
          <w:tab w:val="num" w:pos="2880"/>
        </w:tabs>
        <w:ind w:left="2880" w:hanging="360"/>
      </w:pPr>
      <w:rPr>
        <w:rFonts w:ascii="Wingdings" w:hAnsi="Wingdings" w:hint="default"/>
        <w:sz w:val="20"/>
      </w:rPr>
    </w:lvl>
    <w:lvl w:ilvl="4" w:tplc="75EAFBDE" w:tentative="1">
      <w:start w:val="1"/>
      <w:numFmt w:val="bullet"/>
      <w:lvlText w:val=""/>
      <w:lvlJc w:val="left"/>
      <w:pPr>
        <w:tabs>
          <w:tab w:val="num" w:pos="3600"/>
        </w:tabs>
        <w:ind w:left="3600" w:hanging="360"/>
      </w:pPr>
      <w:rPr>
        <w:rFonts w:ascii="Wingdings" w:hAnsi="Wingdings" w:hint="default"/>
        <w:sz w:val="20"/>
      </w:rPr>
    </w:lvl>
    <w:lvl w:ilvl="5" w:tplc="29E489EA" w:tentative="1">
      <w:start w:val="1"/>
      <w:numFmt w:val="bullet"/>
      <w:lvlText w:val=""/>
      <w:lvlJc w:val="left"/>
      <w:pPr>
        <w:tabs>
          <w:tab w:val="num" w:pos="4320"/>
        </w:tabs>
        <w:ind w:left="4320" w:hanging="360"/>
      </w:pPr>
      <w:rPr>
        <w:rFonts w:ascii="Wingdings" w:hAnsi="Wingdings" w:hint="default"/>
        <w:sz w:val="20"/>
      </w:rPr>
    </w:lvl>
    <w:lvl w:ilvl="6" w:tplc="707E2744" w:tentative="1">
      <w:start w:val="1"/>
      <w:numFmt w:val="bullet"/>
      <w:lvlText w:val=""/>
      <w:lvlJc w:val="left"/>
      <w:pPr>
        <w:tabs>
          <w:tab w:val="num" w:pos="5040"/>
        </w:tabs>
        <w:ind w:left="5040" w:hanging="360"/>
      </w:pPr>
      <w:rPr>
        <w:rFonts w:ascii="Wingdings" w:hAnsi="Wingdings" w:hint="default"/>
        <w:sz w:val="20"/>
      </w:rPr>
    </w:lvl>
    <w:lvl w:ilvl="7" w:tplc="A724915C" w:tentative="1">
      <w:start w:val="1"/>
      <w:numFmt w:val="bullet"/>
      <w:lvlText w:val=""/>
      <w:lvlJc w:val="left"/>
      <w:pPr>
        <w:tabs>
          <w:tab w:val="num" w:pos="5760"/>
        </w:tabs>
        <w:ind w:left="5760" w:hanging="360"/>
      </w:pPr>
      <w:rPr>
        <w:rFonts w:ascii="Wingdings" w:hAnsi="Wingdings" w:hint="default"/>
        <w:sz w:val="20"/>
      </w:rPr>
    </w:lvl>
    <w:lvl w:ilvl="8" w:tplc="012C4E0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E675F"/>
    <w:multiLevelType w:val="hybridMultilevel"/>
    <w:tmpl w:val="E550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D73591"/>
    <w:multiLevelType w:val="hybridMultilevel"/>
    <w:tmpl w:val="02A00978"/>
    <w:lvl w:ilvl="0" w:tplc="CD782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D0A35"/>
    <w:multiLevelType w:val="hybridMultilevel"/>
    <w:tmpl w:val="E5684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1111731">
    <w:abstractNumId w:val="6"/>
  </w:num>
  <w:num w:numId="2" w16cid:durableId="12375471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787731">
    <w:abstractNumId w:val="23"/>
  </w:num>
  <w:num w:numId="4" w16cid:durableId="954367902">
    <w:abstractNumId w:val="7"/>
  </w:num>
  <w:num w:numId="5" w16cid:durableId="245652714">
    <w:abstractNumId w:val="26"/>
  </w:num>
  <w:num w:numId="6" w16cid:durableId="1282883233">
    <w:abstractNumId w:val="19"/>
  </w:num>
  <w:num w:numId="7" w16cid:durableId="1332836573">
    <w:abstractNumId w:val="5"/>
  </w:num>
  <w:num w:numId="8" w16cid:durableId="915439612">
    <w:abstractNumId w:val="9"/>
  </w:num>
  <w:num w:numId="9" w16cid:durableId="372459810">
    <w:abstractNumId w:val="13"/>
  </w:num>
  <w:num w:numId="10" w16cid:durableId="569384793">
    <w:abstractNumId w:val="22"/>
  </w:num>
  <w:num w:numId="11" w16cid:durableId="607853169">
    <w:abstractNumId w:val="15"/>
  </w:num>
  <w:num w:numId="12" w16cid:durableId="390663902">
    <w:abstractNumId w:val="2"/>
  </w:num>
  <w:num w:numId="13" w16cid:durableId="695159951">
    <w:abstractNumId w:val="8"/>
  </w:num>
  <w:num w:numId="14" w16cid:durableId="1975602396">
    <w:abstractNumId w:val="1"/>
  </w:num>
  <w:num w:numId="15" w16cid:durableId="1571650098">
    <w:abstractNumId w:val="14"/>
  </w:num>
  <w:num w:numId="16" w16cid:durableId="686299494">
    <w:abstractNumId w:val="3"/>
  </w:num>
  <w:num w:numId="17" w16cid:durableId="1710645727">
    <w:abstractNumId w:val="12"/>
  </w:num>
  <w:num w:numId="18" w16cid:durableId="653223970">
    <w:abstractNumId w:val="17"/>
  </w:num>
  <w:num w:numId="19" w16cid:durableId="933124297">
    <w:abstractNumId w:val="4"/>
  </w:num>
  <w:num w:numId="20" w16cid:durableId="200016178">
    <w:abstractNumId w:val="20"/>
  </w:num>
  <w:num w:numId="21" w16cid:durableId="1850480562">
    <w:abstractNumId w:val="25"/>
  </w:num>
  <w:num w:numId="22" w16cid:durableId="1584489235">
    <w:abstractNumId w:val="21"/>
  </w:num>
  <w:num w:numId="23" w16cid:durableId="1996956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6419644">
    <w:abstractNumId w:val="10"/>
  </w:num>
  <w:num w:numId="25" w16cid:durableId="1259212221">
    <w:abstractNumId w:val="24"/>
  </w:num>
  <w:num w:numId="26" w16cid:durableId="1651789020">
    <w:abstractNumId w:val="0"/>
  </w:num>
  <w:num w:numId="27" w16cid:durableId="757404353">
    <w:abstractNumId w:val="11"/>
  </w:num>
  <w:num w:numId="28" w16cid:durableId="2023125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64"/>
    <w:rsid w:val="0000094C"/>
    <w:rsid w:val="00001A9E"/>
    <w:rsid w:val="00004579"/>
    <w:rsid w:val="00012004"/>
    <w:rsid w:val="000203AA"/>
    <w:rsid w:val="000329D8"/>
    <w:rsid w:val="00041ACF"/>
    <w:rsid w:val="0004590F"/>
    <w:rsid w:val="0004591C"/>
    <w:rsid w:val="00047DE3"/>
    <w:rsid w:val="00050112"/>
    <w:rsid w:val="00061E27"/>
    <w:rsid w:val="000701F8"/>
    <w:rsid w:val="000704B0"/>
    <w:rsid w:val="00071160"/>
    <w:rsid w:val="00071794"/>
    <w:rsid w:val="000745F8"/>
    <w:rsid w:val="0008002A"/>
    <w:rsid w:val="0008098E"/>
    <w:rsid w:val="000922EF"/>
    <w:rsid w:val="0009495A"/>
    <w:rsid w:val="000A2039"/>
    <w:rsid w:val="000A55F7"/>
    <w:rsid w:val="000B1550"/>
    <w:rsid w:val="000C5ED4"/>
    <w:rsid w:val="000E1536"/>
    <w:rsid w:val="001061F0"/>
    <w:rsid w:val="00114ECF"/>
    <w:rsid w:val="001167E3"/>
    <w:rsid w:val="00124857"/>
    <w:rsid w:val="00163A3B"/>
    <w:rsid w:val="00164E86"/>
    <w:rsid w:val="001705BF"/>
    <w:rsid w:val="00193426"/>
    <w:rsid w:val="001B5D8E"/>
    <w:rsid w:val="001C4B1D"/>
    <w:rsid w:val="001D4C89"/>
    <w:rsid w:val="001E3445"/>
    <w:rsid w:val="001F4AA9"/>
    <w:rsid w:val="001F71F6"/>
    <w:rsid w:val="00212847"/>
    <w:rsid w:val="00213B66"/>
    <w:rsid w:val="002204E6"/>
    <w:rsid w:val="00240CB2"/>
    <w:rsid w:val="00260AA3"/>
    <w:rsid w:val="00261595"/>
    <w:rsid w:val="00261D9F"/>
    <w:rsid w:val="00263FA9"/>
    <w:rsid w:val="002643FD"/>
    <w:rsid w:val="00283BAF"/>
    <w:rsid w:val="00285A9B"/>
    <w:rsid w:val="00293004"/>
    <w:rsid w:val="002A07BB"/>
    <w:rsid w:val="002C2BB6"/>
    <w:rsid w:val="002C2FD3"/>
    <w:rsid w:val="002D1475"/>
    <w:rsid w:val="002E63FF"/>
    <w:rsid w:val="002F61EE"/>
    <w:rsid w:val="00300D20"/>
    <w:rsid w:val="00301C4F"/>
    <w:rsid w:val="00302AED"/>
    <w:rsid w:val="00310B5B"/>
    <w:rsid w:val="00311DA1"/>
    <w:rsid w:val="00312841"/>
    <w:rsid w:val="00313454"/>
    <w:rsid w:val="00327B93"/>
    <w:rsid w:val="003355EA"/>
    <w:rsid w:val="003372EE"/>
    <w:rsid w:val="003460FA"/>
    <w:rsid w:val="00354455"/>
    <w:rsid w:val="00361926"/>
    <w:rsid w:val="00361B7B"/>
    <w:rsid w:val="0036554C"/>
    <w:rsid w:val="0036580B"/>
    <w:rsid w:val="00366019"/>
    <w:rsid w:val="0037652C"/>
    <w:rsid w:val="003779D4"/>
    <w:rsid w:val="00385E2C"/>
    <w:rsid w:val="00387028"/>
    <w:rsid w:val="00394BCD"/>
    <w:rsid w:val="003A4229"/>
    <w:rsid w:val="003C7B36"/>
    <w:rsid w:val="003D14E2"/>
    <w:rsid w:val="003E19A4"/>
    <w:rsid w:val="003E2786"/>
    <w:rsid w:val="003E657B"/>
    <w:rsid w:val="003F1D27"/>
    <w:rsid w:val="003F487A"/>
    <w:rsid w:val="003F702C"/>
    <w:rsid w:val="003F7EBB"/>
    <w:rsid w:val="00401A88"/>
    <w:rsid w:val="004343BD"/>
    <w:rsid w:val="00444C75"/>
    <w:rsid w:val="00450811"/>
    <w:rsid w:val="00466629"/>
    <w:rsid w:val="00471D22"/>
    <w:rsid w:val="00472F03"/>
    <w:rsid w:val="004739C8"/>
    <w:rsid w:val="00477B84"/>
    <w:rsid w:val="00480696"/>
    <w:rsid w:val="004820A7"/>
    <w:rsid w:val="00490E61"/>
    <w:rsid w:val="00495B19"/>
    <w:rsid w:val="004A0614"/>
    <w:rsid w:val="004D2F80"/>
    <w:rsid w:val="004E099E"/>
    <w:rsid w:val="004E2004"/>
    <w:rsid w:val="004E3D65"/>
    <w:rsid w:val="004E6AA8"/>
    <w:rsid w:val="004F01C5"/>
    <w:rsid w:val="004F07AE"/>
    <w:rsid w:val="004F182C"/>
    <w:rsid w:val="004F1BB5"/>
    <w:rsid w:val="004F6413"/>
    <w:rsid w:val="0052263D"/>
    <w:rsid w:val="00523556"/>
    <w:rsid w:val="00527B2D"/>
    <w:rsid w:val="00530EED"/>
    <w:rsid w:val="00532E2A"/>
    <w:rsid w:val="00533B14"/>
    <w:rsid w:val="00537ABB"/>
    <w:rsid w:val="005575B0"/>
    <w:rsid w:val="0055780F"/>
    <w:rsid w:val="00567F3F"/>
    <w:rsid w:val="00573091"/>
    <w:rsid w:val="005809E2"/>
    <w:rsid w:val="005A2839"/>
    <w:rsid w:val="005A324C"/>
    <w:rsid w:val="005A6FE3"/>
    <w:rsid w:val="005B7AC5"/>
    <w:rsid w:val="005C174B"/>
    <w:rsid w:val="005C4A05"/>
    <w:rsid w:val="005D1166"/>
    <w:rsid w:val="005D11E1"/>
    <w:rsid w:val="005D1547"/>
    <w:rsid w:val="005F00D3"/>
    <w:rsid w:val="005F5A0C"/>
    <w:rsid w:val="00620EA7"/>
    <w:rsid w:val="00624270"/>
    <w:rsid w:val="00632FC6"/>
    <w:rsid w:val="00635710"/>
    <w:rsid w:val="0065555B"/>
    <w:rsid w:val="00662792"/>
    <w:rsid w:val="00670868"/>
    <w:rsid w:val="00671590"/>
    <w:rsid w:val="00671C09"/>
    <w:rsid w:val="006776D7"/>
    <w:rsid w:val="00696128"/>
    <w:rsid w:val="006A3767"/>
    <w:rsid w:val="006B546C"/>
    <w:rsid w:val="006C747C"/>
    <w:rsid w:val="006C7951"/>
    <w:rsid w:val="006D290F"/>
    <w:rsid w:val="006D3599"/>
    <w:rsid w:val="006E236F"/>
    <w:rsid w:val="006F3EAF"/>
    <w:rsid w:val="00711252"/>
    <w:rsid w:val="007233B0"/>
    <w:rsid w:val="00724F34"/>
    <w:rsid w:val="00727259"/>
    <w:rsid w:val="00734EE7"/>
    <w:rsid w:val="00740148"/>
    <w:rsid w:val="007415FB"/>
    <w:rsid w:val="0075137C"/>
    <w:rsid w:val="0076001D"/>
    <w:rsid w:val="0077058B"/>
    <w:rsid w:val="00777610"/>
    <w:rsid w:val="007866C0"/>
    <w:rsid w:val="007939AF"/>
    <w:rsid w:val="007A6900"/>
    <w:rsid w:val="007B3221"/>
    <w:rsid w:val="007C2704"/>
    <w:rsid w:val="007E3E37"/>
    <w:rsid w:val="007E6D8F"/>
    <w:rsid w:val="00807F76"/>
    <w:rsid w:val="0082015F"/>
    <w:rsid w:val="00834450"/>
    <w:rsid w:val="00837DEA"/>
    <w:rsid w:val="00845B53"/>
    <w:rsid w:val="008522C3"/>
    <w:rsid w:val="00861B81"/>
    <w:rsid w:val="00864A7F"/>
    <w:rsid w:val="00872EAD"/>
    <w:rsid w:val="0087739E"/>
    <w:rsid w:val="008B2E0F"/>
    <w:rsid w:val="008B62AC"/>
    <w:rsid w:val="008C1A2C"/>
    <w:rsid w:val="008C7F82"/>
    <w:rsid w:val="008D5EEF"/>
    <w:rsid w:val="008E4D8E"/>
    <w:rsid w:val="008F30E7"/>
    <w:rsid w:val="008F6B50"/>
    <w:rsid w:val="00903C5D"/>
    <w:rsid w:val="0091099D"/>
    <w:rsid w:val="00913CB5"/>
    <w:rsid w:val="00920CC7"/>
    <w:rsid w:val="009241BD"/>
    <w:rsid w:val="00926233"/>
    <w:rsid w:val="00934869"/>
    <w:rsid w:val="009671B7"/>
    <w:rsid w:val="009914A8"/>
    <w:rsid w:val="009A04FC"/>
    <w:rsid w:val="009A072C"/>
    <w:rsid w:val="009A47A8"/>
    <w:rsid w:val="009B027A"/>
    <w:rsid w:val="009B305B"/>
    <w:rsid w:val="009B6DB6"/>
    <w:rsid w:val="009B746D"/>
    <w:rsid w:val="009D5EA7"/>
    <w:rsid w:val="009D6283"/>
    <w:rsid w:val="009D6BC3"/>
    <w:rsid w:val="009E305A"/>
    <w:rsid w:val="009E5619"/>
    <w:rsid w:val="009E7F64"/>
    <w:rsid w:val="009F1189"/>
    <w:rsid w:val="009F1F45"/>
    <w:rsid w:val="009F36F7"/>
    <w:rsid w:val="009F40B4"/>
    <w:rsid w:val="00A0062E"/>
    <w:rsid w:val="00A00C07"/>
    <w:rsid w:val="00A021C9"/>
    <w:rsid w:val="00A03105"/>
    <w:rsid w:val="00A03AAC"/>
    <w:rsid w:val="00A07F46"/>
    <w:rsid w:val="00A15511"/>
    <w:rsid w:val="00A177C1"/>
    <w:rsid w:val="00A22D5D"/>
    <w:rsid w:val="00A430A7"/>
    <w:rsid w:val="00A448F6"/>
    <w:rsid w:val="00A459FC"/>
    <w:rsid w:val="00A460A7"/>
    <w:rsid w:val="00A52756"/>
    <w:rsid w:val="00A5555E"/>
    <w:rsid w:val="00A60FEE"/>
    <w:rsid w:val="00A630BE"/>
    <w:rsid w:val="00A80CD3"/>
    <w:rsid w:val="00A8700B"/>
    <w:rsid w:val="00A926DF"/>
    <w:rsid w:val="00AA1AC8"/>
    <w:rsid w:val="00AB2847"/>
    <w:rsid w:val="00AC0450"/>
    <w:rsid w:val="00AC4E3F"/>
    <w:rsid w:val="00AC6CAD"/>
    <w:rsid w:val="00AD6E36"/>
    <w:rsid w:val="00AE218B"/>
    <w:rsid w:val="00B02016"/>
    <w:rsid w:val="00B10E76"/>
    <w:rsid w:val="00B2553E"/>
    <w:rsid w:val="00B41008"/>
    <w:rsid w:val="00B6129B"/>
    <w:rsid w:val="00B76A1D"/>
    <w:rsid w:val="00B76BFF"/>
    <w:rsid w:val="00BB379F"/>
    <w:rsid w:val="00BD5C12"/>
    <w:rsid w:val="00BF3F42"/>
    <w:rsid w:val="00BF687C"/>
    <w:rsid w:val="00C30E6A"/>
    <w:rsid w:val="00C32563"/>
    <w:rsid w:val="00C461D9"/>
    <w:rsid w:val="00C616BA"/>
    <w:rsid w:val="00C71918"/>
    <w:rsid w:val="00C84018"/>
    <w:rsid w:val="00C96410"/>
    <w:rsid w:val="00CA4C3D"/>
    <w:rsid w:val="00CD5C24"/>
    <w:rsid w:val="00CE366E"/>
    <w:rsid w:val="00CE5E71"/>
    <w:rsid w:val="00D031CE"/>
    <w:rsid w:val="00D076A7"/>
    <w:rsid w:val="00D20161"/>
    <w:rsid w:val="00D24703"/>
    <w:rsid w:val="00D27F87"/>
    <w:rsid w:val="00D510DB"/>
    <w:rsid w:val="00D546B6"/>
    <w:rsid w:val="00D565B2"/>
    <w:rsid w:val="00D640BE"/>
    <w:rsid w:val="00D649FB"/>
    <w:rsid w:val="00D65CFE"/>
    <w:rsid w:val="00D72BDF"/>
    <w:rsid w:val="00D72F8A"/>
    <w:rsid w:val="00D737CB"/>
    <w:rsid w:val="00D8364A"/>
    <w:rsid w:val="00D908F5"/>
    <w:rsid w:val="00D92447"/>
    <w:rsid w:val="00D95D2D"/>
    <w:rsid w:val="00D9730B"/>
    <w:rsid w:val="00DA4C94"/>
    <w:rsid w:val="00DC0883"/>
    <w:rsid w:val="00DC0C91"/>
    <w:rsid w:val="00DD6E84"/>
    <w:rsid w:val="00DE28FA"/>
    <w:rsid w:val="00DF4DE0"/>
    <w:rsid w:val="00DF5680"/>
    <w:rsid w:val="00E015DA"/>
    <w:rsid w:val="00E05FD6"/>
    <w:rsid w:val="00E25FC4"/>
    <w:rsid w:val="00E3349A"/>
    <w:rsid w:val="00E702BA"/>
    <w:rsid w:val="00E74D39"/>
    <w:rsid w:val="00E75295"/>
    <w:rsid w:val="00E77A45"/>
    <w:rsid w:val="00E820A0"/>
    <w:rsid w:val="00E834F9"/>
    <w:rsid w:val="00E83A84"/>
    <w:rsid w:val="00E87C43"/>
    <w:rsid w:val="00E91E2A"/>
    <w:rsid w:val="00E95900"/>
    <w:rsid w:val="00EB208E"/>
    <w:rsid w:val="00EC3527"/>
    <w:rsid w:val="00EC741B"/>
    <w:rsid w:val="00ED0B57"/>
    <w:rsid w:val="00ED18A2"/>
    <w:rsid w:val="00EF3A35"/>
    <w:rsid w:val="00F05A4A"/>
    <w:rsid w:val="00F073A0"/>
    <w:rsid w:val="00F15F6C"/>
    <w:rsid w:val="00F1773B"/>
    <w:rsid w:val="00F317A6"/>
    <w:rsid w:val="00F3423A"/>
    <w:rsid w:val="00F4290C"/>
    <w:rsid w:val="00F42A27"/>
    <w:rsid w:val="00F442C0"/>
    <w:rsid w:val="00F504C6"/>
    <w:rsid w:val="00F66F0C"/>
    <w:rsid w:val="00F924E2"/>
    <w:rsid w:val="00F9332F"/>
    <w:rsid w:val="00FA7509"/>
    <w:rsid w:val="00FC08FE"/>
    <w:rsid w:val="00FC1476"/>
    <w:rsid w:val="00FC237A"/>
    <w:rsid w:val="00FD184F"/>
    <w:rsid w:val="00FF4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94CDB"/>
  <w14:defaultImageDpi w14:val="300"/>
  <w15:docId w15:val="{B0C6B568-AB65-463C-9123-E5030C16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1">
    <w:name w:val="heading 1"/>
    <w:basedOn w:val="Normal"/>
    <w:next w:val="Normal"/>
    <w:qFormat/>
    <w:pPr>
      <w:tabs>
        <w:tab w:val="left" w:pos="-720"/>
      </w:tabs>
      <w:suppressAutoHyphens/>
      <w:ind w:left="2880" w:hanging="2880"/>
      <w:jc w:val="center"/>
      <w:outlineLvl w:val="0"/>
    </w:pPr>
    <w:rPr>
      <w:b/>
      <w:bCs/>
      <w:color w:val="auto"/>
      <w:spacing w:val="-2"/>
      <w:u w:val="single"/>
    </w:rPr>
  </w:style>
  <w:style w:type="paragraph" w:styleId="Heading2">
    <w:name w:val="heading 2"/>
    <w:basedOn w:val="Normal"/>
    <w:next w:val="Normal"/>
    <w:qFormat/>
    <w:pPr>
      <w:keepNext/>
      <w:tabs>
        <w:tab w:val="left" w:pos="2898"/>
        <w:tab w:val="left" w:pos="8856"/>
      </w:tabs>
      <w:outlineLvl w:val="1"/>
    </w:pPr>
    <w:rPr>
      <w:b/>
      <w:bCs/>
    </w:rPr>
  </w:style>
  <w:style w:type="paragraph" w:styleId="Heading8">
    <w:name w:val="heading 8"/>
    <w:basedOn w:val="Normal"/>
    <w:next w:val="Normal"/>
    <w:link w:val="Heading8Char"/>
    <w:uiPriority w:val="9"/>
    <w:qFormat/>
    <w:rsid w:val="00D72F8A"/>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semiHidden/>
    <w:rPr>
      <w:color w:val="0000FF"/>
      <w:u w:val="single"/>
    </w:rPr>
  </w:style>
  <w:style w:type="paragraph" w:styleId="NormalWeb">
    <w:name w:val="Normal (Web)"/>
    <w:basedOn w:val="Normal"/>
    <w:pPr>
      <w:spacing w:before="100" w:beforeAutospacing="1" w:after="100" w:afterAutospacing="1"/>
    </w:pPr>
  </w:style>
  <w:style w:type="paragraph" w:styleId="Footer">
    <w:name w:val="footer"/>
    <w:basedOn w:val="Normal"/>
    <w:semiHidden/>
    <w:pPr>
      <w:tabs>
        <w:tab w:val="center" w:pos="4320"/>
        <w:tab w:val="right" w:pos="8640"/>
      </w:tabs>
    </w:pPr>
    <w:rPr>
      <w:color w:val="auto"/>
      <w:sz w:val="20"/>
      <w:szCs w:val="20"/>
    </w:rPr>
  </w:style>
  <w:style w:type="paragraph" w:styleId="Title">
    <w:name w:val="Title"/>
    <w:basedOn w:val="Normal"/>
    <w:qFormat/>
    <w:pPr>
      <w:tabs>
        <w:tab w:val="left" w:pos="-720"/>
      </w:tabs>
      <w:suppressAutoHyphens/>
      <w:jc w:val="center"/>
    </w:pPr>
    <w:rPr>
      <w:b/>
      <w:bCs/>
      <w:color w:val="auto"/>
      <w:spacing w:val="-2"/>
      <w:sz w:val="28"/>
    </w:rPr>
  </w:style>
  <w:style w:type="character" w:styleId="Emphasis">
    <w:name w:val="Emphasis"/>
    <w:qFormat/>
    <w:rPr>
      <w:i/>
      <w:iCs/>
    </w:rPr>
  </w:style>
  <w:style w:type="paragraph" w:styleId="BodyText2">
    <w:name w:val="Body Text 2"/>
    <w:basedOn w:val="Normal"/>
    <w:semiHidden/>
    <w:pPr>
      <w:spacing w:before="100" w:beforeAutospacing="1" w:after="100" w:afterAutospacing="1"/>
    </w:pPr>
    <w:rPr>
      <w:rFonts w:ascii="Arial" w:hAnsi="Arial" w:cs="Arial"/>
      <w:color w:val="auto"/>
      <w:sz w:val="19"/>
    </w:rPr>
  </w:style>
  <w:style w:type="character" w:styleId="Strong">
    <w:name w:val="Strong"/>
    <w:qFormat/>
    <w:rPr>
      <w:b/>
      <w:bCs/>
    </w:rPr>
  </w:style>
  <w:style w:type="character" w:customStyle="1" w:styleId="Heading8Char">
    <w:name w:val="Heading 8 Char"/>
    <w:link w:val="Heading8"/>
    <w:uiPriority w:val="9"/>
    <w:semiHidden/>
    <w:rsid w:val="00D72F8A"/>
    <w:rPr>
      <w:rFonts w:ascii="Calibri" w:eastAsia="Times New Roman" w:hAnsi="Calibri" w:cs="Times New Roman"/>
      <w:i/>
      <w:iCs/>
      <w:color w:val="000000"/>
      <w:sz w:val="24"/>
      <w:szCs w:val="24"/>
    </w:rPr>
  </w:style>
  <w:style w:type="paragraph" w:styleId="BodyText">
    <w:name w:val="Body Text"/>
    <w:basedOn w:val="Normal"/>
    <w:link w:val="BodyTextChar"/>
    <w:rsid w:val="00D72F8A"/>
    <w:pPr>
      <w:spacing w:after="120"/>
    </w:pPr>
    <w:rPr>
      <w:color w:val="auto"/>
      <w:lang w:val="x-none" w:eastAsia="x-none"/>
    </w:rPr>
  </w:style>
  <w:style w:type="character" w:customStyle="1" w:styleId="BodyTextChar">
    <w:name w:val="Body Text Char"/>
    <w:link w:val="BodyText"/>
    <w:rsid w:val="00D72F8A"/>
    <w:rPr>
      <w:sz w:val="24"/>
      <w:szCs w:val="24"/>
    </w:rPr>
  </w:style>
  <w:style w:type="paragraph" w:styleId="Header">
    <w:name w:val="header"/>
    <w:basedOn w:val="Normal"/>
    <w:link w:val="HeaderChar"/>
    <w:rsid w:val="00D72F8A"/>
    <w:pPr>
      <w:tabs>
        <w:tab w:val="center" w:pos="4320"/>
        <w:tab w:val="right" w:pos="8640"/>
      </w:tabs>
    </w:pPr>
    <w:rPr>
      <w:color w:val="auto"/>
      <w:lang w:val="x-none" w:eastAsia="x-none"/>
    </w:rPr>
  </w:style>
  <w:style w:type="character" w:customStyle="1" w:styleId="HeaderChar">
    <w:name w:val="Header Char"/>
    <w:link w:val="Header"/>
    <w:rsid w:val="00D72F8A"/>
    <w:rPr>
      <w:sz w:val="24"/>
      <w:szCs w:val="24"/>
    </w:rPr>
  </w:style>
  <w:style w:type="paragraph" w:styleId="PlainText">
    <w:name w:val="Plain Text"/>
    <w:basedOn w:val="Normal"/>
    <w:link w:val="PlainTextChar"/>
    <w:rsid w:val="00D72F8A"/>
    <w:rPr>
      <w:rFonts w:ascii="Courier New" w:hAnsi="Courier New"/>
      <w:color w:val="auto"/>
      <w:sz w:val="20"/>
      <w:szCs w:val="20"/>
      <w:lang w:val="x-none" w:eastAsia="x-none"/>
    </w:rPr>
  </w:style>
  <w:style w:type="character" w:customStyle="1" w:styleId="PlainTextChar">
    <w:name w:val="Plain Text Char"/>
    <w:link w:val="PlainText"/>
    <w:rsid w:val="00D72F8A"/>
    <w:rPr>
      <w:rFonts w:ascii="Courier New" w:hAnsi="Courier New"/>
    </w:rPr>
  </w:style>
  <w:style w:type="paragraph" w:customStyle="1" w:styleId="ColorfulList-Accent11">
    <w:name w:val="Colorful List - Accent 11"/>
    <w:basedOn w:val="Normal"/>
    <w:uiPriority w:val="99"/>
    <w:qFormat/>
    <w:rsid w:val="003F487A"/>
    <w:pPr>
      <w:ind w:left="720"/>
    </w:pPr>
    <w:rPr>
      <w:rFonts w:eastAsia="Calibri"/>
      <w:color w:val="auto"/>
      <w:sz w:val="20"/>
      <w:szCs w:val="20"/>
    </w:rPr>
  </w:style>
  <w:style w:type="character" w:styleId="CommentReference">
    <w:name w:val="annotation reference"/>
    <w:uiPriority w:val="99"/>
    <w:semiHidden/>
    <w:unhideWhenUsed/>
    <w:rsid w:val="0087739E"/>
    <w:rPr>
      <w:sz w:val="16"/>
      <w:szCs w:val="16"/>
    </w:rPr>
  </w:style>
  <w:style w:type="paragraph" w:styleId="CommentText">
    <w:name w:val="annotation text"/>
    <w:basedOn w:val="Normal"/>
    <w:link w:val="CommentTextChar"/>
    <w:uiPriority w:val="99"/>
    <w:semiHidden/>
    <w:unhideWhenUsed/>
    <w:rsid w:val="0087739E"/>
    <w:rPr>
      <w:sz w:val="20"/>
      <w:szCs w:val="20"/>
      <w:lang w:val="x-none" w:eastAsia="x-none"/>
    </w:rPr>
  </w:style>
  <w:style w:type="character" w:customStyle="1" w:styleId="CommentTextChar">
    <w:name w:val="Comment Text Char"/>
    <w:link w:val="CommentText"/>
    <w:uiPriority w:val="99"/>
    <w:semiHidden/>
    <w:rsid w:val="0087739E"/>
    <w:rPr>
      <w:color w:val="000000"/>
    </w:rPr>
  </w:style>
  <w:style w:type="paragraph" w:styleId="CommentSubject">
    <w:name w:val="annotation subject"/>
    <w:basedOn w:val="CommentText"/>
    <w:next w:val="CommentText"/>
    <w:link w:val="CommentSubjectChar"/>
    <w:uiPriority w:val="99"/>
    <w:semiHidden/>
    <w:unhideWhenUsed/>
    <w:rsid w:val="0087739E"/>
    <w:rPr>
      <w:b/>
      <w:bCs/>
    </w:rPr>
  </w:style>
  <w:style w:type="character" w:customStyle="1" w:styleId="CommentSubjectChar">
    <w:name w:val="Comment Subject Char"/>
    <w:link w:val="CommentSubject"/>
    <w:uiPriority w:val="99"/>
    <w:semiHidden/>
    <w:rsid w:val="0087739E"/>
    <w:rPr>
      <w:b/>
      <w:bCs/>
      <w:color w:val="000000"/>
    </w:rPr>
  </w:style>
  <w:style w:type="paragraph" w:styleId="BalloonText">
    <w:name w:val="Balloon Text"/>
    <w:basedOn w:val="Normal"/>
    <w:link w:val="BalloonTextChar"/>
    <w:uiPriority w:val="99"/>
    <w:semiHidden/>
    <w:unhideWhenUsed/>
    <w:rsid w:val="0087739E"/>
    <w:rPr>
      <w:rFonts w:ascii="Tahoma" w:hAnsi="Tahoma"/>
      <w:sz w:val="16"/>
      <w:szCs w:val="16"/>
      <w:lang w:val="x-none" w:eastAsia="x-none"/>
    </w:rPr>
  </w:style>
  <w:style w:type="character" w:customStyle="1" w:styleId="BalloonTextChar">
    <w:name w:val="Balloon Text Char"/>
    <w:link w:val="BalloonText"/>
    <w:uiPriority w:val="99"/>
    <w:semiHidden/>
    <w:rsid w:val="0087739E"/>
    <w:rPr>
      <w:rFonts w:ascii="Tahoma" w:hAnsi="Tahoma" w:cs="Tahoma"/>
      <w:color w:val="000000"/>
      <w:sz w:val="16"/>
      <w:szCs w:val="16"/>
    </w:rPr>
  </w:style>
  <w:style w:type="character" w:customStyle="1" w:styleId="pslongeditbox">
    <w:name w:val="pslongeditbox"/>
    <w:rsid w:val="00A630BE"/>
  </w:style>
  <w:style w:type="character" w:customStyle="1" w:styleId="spelle">
    <w:name w:val="spelle"/>
    <w:rsid w:val="00A630BE"/>
  </w:style>
  <w:style w:type="character" w:customStyle="1" w:styleId="grame">
    <w:name w:val="grame"/>
    <w:rsid w:val="00F0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3240">
      <w:bodyDiv w:val="1"/>
      <w:marLeft w:val="0"/>
      <w:marRight w:val="0"/>
      <w:marTop w:val="0"/>
      <w:marBottom w:val="0"/>
      <w:divBdr>
        <w:top w:val="none" w:sz="0" w:space="0" w:color="auto"/>
        <w:left w:val="none" w:sz="0" w:space="0" w:color="auto"/>
        <w:bottom w:val="none" w:sz="0" w:space="0" w:color="auto"/>
        <w:right w:val="none" w:sz="0" w:space="0" w:color="auto"/>
      </w:divBdr>
    </w:div>
    <w:div w:id="387075653">
      <w:bodyDiv w:val="1"/>
      <w:marLeft w:val="0"/>
      <w:marRight w:val="0"/>
      <w:marTop w:val="0"/>
      <w:marBottom w:val="0"/>
      <w:divBdr>
        <w:top w:val="none" w:sz="0" w:space="0" w:color="auto"/>
        <w:left w:val="none" w:sz="0" w:space="0" w:color="auto"/>
        <w:bottom w:val="none" w:sz="0" w:space="0" w:color="auto"/>
        <w:right w:val="none" w:sz="0" w:space="0" w:color="auto"/>
      </w:divBdr>
    </w:div>
    <w:div w:id="1028992160">
      <w:bodyDiv w:val="1"/>
      <w:marLeft w:val="0"/>
      <w:marRight w:val="0"/>
      <w:marTop w:val="0"/>
      <w:marBottom w:val="0"/>
      <w:divBdr>
        <w:top w:val="none" w:sz="0" w:space="0" w:color="auto"/>
        <w:left w:val="none" w:sz="0" w:space="0" w:color="auto"/>
        <w:bottom w:val="none" w:sz="0" w:space="0" w:color="auto"/>
        <w:right w:val="none" w:sz="0" w:space="0" w:color="auto"/>
      </w:divBdr>
    </w:div>
    <w:div w:id="1128472020">
      <w:bodyDiv w:val="1"/>
      <w:marLeft w:val="0"/>
      <w:marRight w:val="0"/>
      <w:marTop w:val="0"/>
      <w:marBottom w:val="0"/>
      <w:divBdr>
        <w:top w:val="none" w:sz="0" w:space="0" w:color="auto"/>
        <w:left w:val="none" w:sz="0" w:space="0" w:color="auto"/>
        <w:bottom w:val="none" w:sz="0" w:space="0" w:color="auto"/>
        <w:right w:val="none" w:sz="0" w:space="0" w:color="auto"/>
      </w:divBdr>
    </w:div>
    <w:div w:id="1209343749">
      <w:bodyDiv w:val="1"/>
      <w:marLeft w:val="0"/>
      <w:marRight w:val="0"/>
      <w:marTop w:val="0"/>
      <w:marBottom w:val="0"/>
      <w:divBdr>
        <w:top w:val="none" w:sz="0" w:space="0" w:color="auto"/>
        <w:left w:val="none" w:sz="0" w:space="0" w:color="auto"/>
        <w:bottom w:val="none" w:sz="0" w:space="0" w:color="auto"/>
        <w:right w:val="none" w:sz="0" w:space="0" w:color="auto"/>
      </w:divBdr>
    </w:div>
    <w:div w:id="1332879628">
      <w:bodyDiv w:val="1"/>
      <w:marLeft w:val="0"/>
      <w:marRight w:val="0"/>
      <w:marTop w:val="0"/>
      <w:marBottom w:val="0"/>
      <w:divBdr>
        <w:top w:val="none" w:sz="0" w:space="0" w:color="auto"/>
        <w:left w:val="none" w:sz="0" w:space="0" w:color="auto"/>
        <w:bottom w:val="none" w:sz="0" w:space="0" w:color="auto"/>
        <w:right w:val="none" w:sz="0" w:space="0" w:color="auto"/>
      </w:divBdr>
    </w:div>
    <w:div w:id="1451389063">
      <w:bodyDiv w:val="1"/>
      <w:marLeft w:val="0"/>
      <w:marRight w:val="0"/>
      <w:marTop w:val="0"/>
      <w:marBottom w:val="0"/>
      <w:divBdr>
        <w:top w:val="none" w:sz="0" w:space="0" w:color="auto"/>
        <w:left w:val="none" w:sz="0" w:space="0" w:color="auto"/>
        <w:bottom w:val="none" w:sz="0" w:space="0" w:color="auto"/>
        <w:right w:val="none" w:sz="0" w:space="0" w:color="auto"/>
      </w:divBdr>
    </w:div>
    <w:div w:id="2020154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u.edu/OurPrograms/StudentServices/AcademicPoliciesand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8796-EDFE-4A71-BF39-DA4FB2D7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SOBT | TM 601</vt:lpstr>
    </vt:vector>
  </TitlesOfParts>
  <Company>National University</Company>
  <LinksUpToDate>false</LinksUpToDate>
  <CharactersWithSpaces>7862</CharactersWithSpaces>
  <SharedDoc>false</SharedDoc>
  <HLinks>
    <vt:vector size="12" baseType="variant">
      <vt:variant>
        <vt:i4>2621554</vt:i4>
      </vt:variant>
      <vt:variant>
        <vt:i4>3</vt:i4>
      </vt:variant>
      <vt:variant>
        <vt:i4>0</vt:i4>
      </vt:variant>
      <vt:variant>
        <vt:i4>5</vt:i4>
      </vt:variant>
      <vt:variant>
        <vt:lpwstr>http://www.nu.edu/OurPrograms/StudentServices/AcademicPoliciesandP.html</vt:lpwstr>
      </vt:variant>
      <vt:variant>
        <vt:lpwstr/>
      </vt:variant>
      <vt:variant>
        <vt:i4>4980840</vt:i4>
      </vt:variant>
      <vt:variant>
        <vt:i4>0</vt:i4>
      </vt:variant>
      <vt:variant>
        <vt:i4>0</vt:i4>
      </vt:variant>
      <vt:variant>
        <vt:i4>5</vt:i4>
      </vt:variant>
      <vt:variant>
        <vt:lpwstr>mailto:jreeves@nu.edu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SOBT | TM 601</dc:title>
  <dc:creator>MIS</dc:creator>
  <cp:lastModifiedBy>19498</cp:lastModifiedBy>
  <cp:revision>2</cp:revision>
  <cp:lastPrinted>2011-05-02T21:16:00Z</cp:lastPrinted>
  <dcterms:created xsi:type="dcterms:W3CDTF">2023-02-01T02:44:00Z</dcterms:created>
  <dcterms:modified xsi:type="dcterms:W3CDTF">2023-02-01T02:44:00Z</dcterms:modified>
</cp:coreProperties>
</file>