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B5E4" w14:textId="42BFF441" w:rsidR="00733DD0" w:rsidRDefault="0096177A" w:rsidP="00733DD0">
      <w:pPr>
        <w:jc w:val="center"/>
        <w:rPr>
          <w:rFonts w:ascii="Lucida Bright" w:hAnsi="Lucida Bright"/>
          <w:b/>
          <w:bCs/>
          <w:color w:val="002060"/>
          <w:sz w:val="36"/>
          <w:szCs w:val="36"/>
        </w:rPr>
      </w:pPr>
      <w:bookmarkStart w:id="0" w:name="_Hlk60554494"/>
      <w:r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CE</w:t>
      </w:r>
      <w:r w:rsidR="00EF274A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N</w:t>
      </w:r>
      <w:r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 421 </w:t>
      </w:r>
      <w:r>
        <w:rPr>
          <w:rFonts w:ascii="Lucida Bright" w:hAnsi="Lucida Bright"/>
          <w:b/>
          <w:bCs/>
          <w:color w:val="002060"/>
          <w:sz w:val="36"/>
          <w:szCs w:val="36"/>
        </w:rPr>
        <w:t>M23</w:t>
      </w:r>
      <w:r w:rsidR="00733DD0" w:rsidRPr="00E658EB">
        <w:rPr>
          <w:rFonts w:ascii="Lucida Bright" w:hAnsi="Lucida Bright"/>
          <w:b/>
          <w:bCs/>
          <w:color w:val="002060"/>
          <w:sz w:val="36"/>
          <w:szCs w:val="36"/>
        </w:rPr>
        <w:t xml:space="preserve"> </w:t>
      </w:r>
    </w:p>
    <w:p w14:paraId="046EDEC6" w14:textId="75B0EA85" w:rsidR="00733DD0" w:rsidRDefault="0096177A" w:rsidP="00733DD0">
      <w:pPr>
        <w:widowControl w:val="0"/>
        <w:jc w:val="center"/>
        <w:rPr>
          <w:rFonts w:ascii="Lucida Bright" w:eastAsia="Century Gothic" w:hAnsi="Lucida Bright" w:cs="Century Gothic"/>
          <w:b/>
          <w:color w:val="C00000"/>
          <w:sz w:val="36"/>
          <w:szCs w:val="36"/>
        </w:rPr>
      </w:pPr>
      <w:r w:rsidRPr="0096177A">
        <w:rPr>
          <w:rFonts w:ascii="Lucida Bright" w:eastAsia="Century Gothic" w:hAnsi="Lucida Bright" w:cs="Century Gothic"/>
          <w:b/>
          <w:color w:val="C00000"/>
          <w:sz w:val="36"/>
          <w:szCs w:val="36"/>
        </w:rPr>
        <w:t xml:space="preserve">Class </w:t>
      </w:r>
      <w:r w:rsidR="00733DD0" w:rsidRPr="0096177A">
        <w:rPr>
          <w:rFonts w:ascii="Lucida Bright" w:eastAsia="Century Gothic" w:hAnsi="Lucida Bright" w:cs="Century Gothic"/>
          <w:b/>
          <w:color w:val="C00000"/>
          <w:sz w:val="36"/>
          <w:szCs w:val="36"/>
        </w:rPr>
        <w:t>Project Written Report Structure</w:t>
      </w:r>
    </w:p>
    <w:p w14:paraId="0EA46CE6" w14:textId="77777777" w:rsidR="00BF7464" w:rsidRPr="00BF7464" w:rsidRDefault="00BF7464" w:rsidP="00733DD0">
      <w:pPr>
        <w:widowControl w:val="0"/>
        <w:jc w:val="center"/>
        <w:rPr>
          <w:rFonts w:ascii="Lucida Bright" w:eastAsia="Century Gothic" w:hAnsi="Lucida Bright" w:cs="Century Gothic"/>
          <w:b/>
          <w:color w:val="000000" w:themeColor="text1"/>
          <w:sz w:val="24"/>
          <w:szCs w:val="24"/>
        </w:rPr>
      </w:pPr>
      <w:r w:rsidRPr="00BF7464">
        <w:rPr>
          <w:rFonts w:ascii="Lucida Bright" w:eastAsia="Century Gothic" w:hAnsi="Lucida Bright" w:cs="Century Gothic"/>
          <w:b/>
          <w:color w:val="000000" w:themeColor="text1"/>
          <w:sz w:val="24"/>
          <w:szCs w:val="24"/>
        </w:rPr>
        <w:t xml:space="preserve">V1 </w:t>
      </w:r>
    </w:p>
    <w:p w14:paraId="1F21D52C" w14:textId="1A461BC7" w:rsidR="00BF7464" w:rsidRPr="00BF7464" w:rsidRDefault="00BF7464" w:rsidP="00733DD0">
      <w:pPr>
        <w:widowControl w:val="0"/>
        <w:jc w:val="center"/>
        <w:rPr>
          <w:rFonts w:ascii="Lucida Bright" w:eastAsia="Century Gothic" w:hAnsi="Lucida Bright" w:cs="Century Gothic"/>
          <w:b/>
          <w:color w:val="385623" w:themeColor="accent6" w:themeShade="80"/>
          <w:sz w:val="36"/>
          <w:szCs w:val="36"/>
        </w:rPr>
      </w:pPr>
      <w:r w:rsidRPr="00BF7464">
        <w:rPr>
          <w:rFonts w:ascii="Lucida Bright" w:eastAsia="Century Gothic" w:hAnsi="Lucida Bright" w:cs="Century Gothic"/>
          <w:b/>
          <w:color w:val="385623" w:themeColor="accent6" w:themeShade="80"/>
          <w:sz w:val="36"/>
          <w:szCs w:val="36"/>
        </w:rPr>
        <w:t>as of 5/10/22</w:t>
      </w:r>
    </w:p>
    <w:bookmarkEnd w:id="0"/>
    <w:p w14:paraId="2C64F778" w14:textId="77777777" w:rsidR="00733DD0" w:rsidRPr="00E66767" w:rsidRDefault="00733DD0" w:rsidP="00733DD0">
      <w:pPr>
        <w:spacing w:after="0" w:line="240" w:lineRule="auto"/>
        <w:rPr>
          <w:rFonts w:ascii="Lucida Bright" w:hAnsi="Lucida Bright" w:cs="Times New Roman"/>
          <w:sz w:val="24"/>
          <w:szCs w:val="24"/>
        </w:rPr>
      </w:pPr>
    </w:p>
    <w:p w14:paraId="0FA550EC" w14:textId="77777777" w:rsidR="00733DD0" w:rsidRPr="00E66767" w:rsidRDefault="00733DD0" w:rsidP="00733DD0">
      <w:pPr>
        <w:autoSpaceDE w:val="0"/>
        <w:autoSpaceDN w:val="0"/>
        <w:adjustRightInd w:val="0"/>
        <w:spacing w:after="17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541E15F8" w14:textId="77777777" w:rsidR="00733DD0" w:rsidRPr="00E66767" w:rsidRDefault="00733DD0" w:rsidP="00733DD0">
      <w:pPr>
        <w:pStyle w:val="Default"/>
        <w:rPr>
          <w:rFonts w:ascii="Lucida Bright" w:hAnsi="Lucida Bright"/>
        </w:rPr>
      </w:pPr>
    </w:p>
    <w:p w14:paraId="0C87ED86" w14:textId="77777777" w:rsidR="00BF7464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  <w:r w:rsidRPr="0028531A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Title Page: </w:t>
      </w:r>
    </w:p>
    <w:p w14:paraId="59491716" w14:textId="77777777" w:rsid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</w:p>
    <w:p w14:paraId="213DB9B1" w14:textId="60FAA5D8" w:rsidR="00733DD0" w:rsidRP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 w:themeColor="text1"/>
          <w:sz w:val="24"/>
          <w:szCs w:val="24"/>
        </w:rPr>
      </w:pPr>
      <w:r w:rsidRPr="00BF7464">
        <w:rPr>
          <w:rFonts w:ascii="Lucida Bright" w:hAnsi="Lucida Bright" w:cs="Times New Roman"/>
          <w:color w:val="000000" w:themeColor="text1"/>
          <w:sz w:val="24"/>
          <w:szCs w:val="24"/>
        </w:rPr>
        <w:t>NU logo, Team’s name, Project title, Date, Team Members</w:t>
      </w:r>
    </w:p>
    <w:p w14:paraId="5F7B678E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1C40921F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  <w:r w:rsidRPr="0028531A">
        <w:rPr>
          <w:rFonts w:ascii="Lucida Bright" w:hAnsi="Lucida Bright" w:cs="Times New Roman"/>
          <w:b/>
          <w:bCs/>
          <w:color w:val="C00000"/>
          <w:sz w:val="28"/>
          <w:szCs w:val="28"/>
        </w:rPr>
        <w:t>Table of Contents:</w:t>
      </w:r>
    </w:p>
    <w:p w14:paraId="4F69B725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3A066965" w14:textId="77777777" w:rsidR="007430F8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The table of contents is designed for the convenience of the reader. </w:t>
      </w:r>
    </w:p>
    <w:p w14:paraId="25A3F137" w14:textId="230618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Do not list the “Title Page” or “Table of Contents” in the table of contents. </w:t>
      </w:r>
    </w:p>
    <w:p w14:paraId="0B019B8E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000000"/>
          <w:sz w:val="24"/>
          <w:szCs w:val="24"/>
        </w:rPr>
      </w:pPr>
    </w:p>
    <w:p w14:paraId="7CA57F19" w14:textId="41DBBA90" w:rsidR="00733DD0" w:rsidRPr="006C1CE6" w:rsidRDefault="007430F8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  <w:r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Section </w:t>
      </w:r>
      <w:r w:rsidR="00733DD0" w:rsidRPr="0028531A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1: </w:t>
      </w:r>
      <w:r w:rsidR="006C1CE6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 </w:t>
      </w:r>
      <w:r w:rsidR="00733DD0" w:rsidRPr="00BA3CD5">
        <w:rPr>
          <w:rFonts w:ascii="Lucida Bright" w:hAnsi="Lucida Bright" w:cs="Times New Roman"/>
          <w:b/>
          <w:bCs/>
          <w:color w:val="002060"/>
          <w:sz w:val="28"/>
          <w:szCs w:val="28"/>
        </w:rPr>
        <w:t>Introduction</w:t>
      </w:r>
    </w:p>
    <w:p w14:paraId="7022EB57" w14:textId="77777777" w:rsidR="006C1CE6" w:rsidRDefault="006C1CE6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</w:p>
    <w:p w14:paraId="2CEFE07E" w14:textId="6B844ECD" w:rsidR="00733DD0" w:rsidRPr="00EA5741" w:rsidRDefault="00733DD0" w:rsidP="00733DD0">
      <w:pPr>
        <w:autoSpaceDE w:val="0"/>
        <w:autoSpaceDN w:val="0"/>
        <w:adjustRightInd w:val="0"/>
        <w:rPr>
          <w:rFonts w:ascii="Lucida Bright" w:hAnsi="Lucida Bright"/>
          <w:color w:val="000000"/>
        </w:rPr>
      </w:pPr>
      <w:bookmarkStart w:id="1" w:name="_Hlk26004954"/>
      <w:r>
        <w:rPr>
          <w:rFonts w:ascii="Lucida Bright" w:hAnsi="Lucida Bright" w:cs="Times New Roman"/>
          <w:color w:val="000000"/>
          <w:sz w:val="24"/>
          <w:szCs w:val="24"/>
        </w:rPr>
        <w:t xml:space="preserve">This 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Section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a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>nswers the question “</w:t>
      </w:r>
      <w:r w:rsidRPr="00D278B3">
        <w:rPr>
          <w:rFonts w:ascii="Lucida Bright" w:hAnsi="Lucida Bright" w:cs="Times New Roman"/>
          <w:b/>
          <w:bCs/>
          <w:color w:val="002060"/>
          <w:sz w:val="24"/>
          <w:szCs w:val="24"/>
        </w:rPr>
        <w:t>Why?</w:t>
      </w:r>
      <w:r w:rsidRPr="00D278B3">
        <w:rPr>
          <w:rFonts w:ascii="Lucida Bright" w:hAnsi="Lucida Bright" w:cs="Times New Roman"/>
          <w:color w:val="002060"/>
          <w:sz w:val="24"/>
          <w:szCs w:val="24"/>
        </w:rPr>
        <w:t xml:space="preserve">” </w:t>
      </w:r>
    </w:p>
    <w:p w14:paraId="09841D6A" w14:textId="641C34F0" w:rsidR="00733DD0" w:rsidRPr="00E66767" w:rsidRDefault="00733DD0" w:rsidP="00733DD0">
      <w:pPr>
        <w:autoSpaceDE w:val="0"/>
        <w:autoSpaceDN w:val="0"/>
        <w:adjustRightInd w:val="0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It also e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>stablishes a statement of the need and give</w:t>
      </w:r>
      <w:r>
        <w:rPr>
          <w:rFonts w:ascii="Lucida Bright" w:hAnsi="Lucida Bright" w:cs="Times New Roman"/>
          <w:color w:val="000000"/>
          <w:sz w:val="24"/>
          <w:szCs w:val="24"/>
        </w:rPr>
        <w:t>s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background of why this </w:t>
      </w:r>
      <w:r w:rsidR="007430F8">
        <w:rPr>
          <w:rFonts w:ascii="Lucida Bright" w:hAnsi="Lucida Bright" w:cs="Times New Roman"/>
          <w:color w:val="000000"/>
          <w:sz w:val="24"/>
          <w:szCs w:val="24"/>
        </w:rPr>
        <w:t xml:space="preserve">project 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>warrants to be</w:t>
      </w:r>
      <w:r w:rsidR="007430F8">
        <w:rPr>
          <w:rFonts w:ascii="Lucida Bright" w:hAnsi="Lucida Bright" w:cs="Times New Roman"/>
          <w:color w:val="000000"/>
          <w:sz w:val="24"/>
          <w:szCs w:val="24"/>
        </w:rPr>
        <w:t xml:space="preserve"> worked 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>.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Specifically,</w:t>
      </w:r>
    </w:p>
    <w:p w14:paraId="2C69249B" w14:textId="2C64E5BC" w:rsidR="00733DD0" w:rsidRPr="00E66767" w:rsidRDefault="00733DD0" w:rsidP="00733DD0">
      <w:pPr>
        <w:numPr>
          <w:ilvl w:val="0"/>
          <w:numId w:val="25"/>
        </w:numPr>
        <w:ind w:left="434" w:hanging="270"/>
        <w:rPr>
          <w:rFonts w:ascii="Lucida Bright" w:hAnsi="Lucida Bright" w:cs="Times New Roman"/>
          <w:sz w:val="24"/>
          <w:szCs w:val="24"/>
        </w:rPr>
      </w:pPr>
      <w:r w:rsidRPr="00E66767">
        <w:rPr>
          <w:rFonts w:ascii="Lucida Bright" w:hAnsi="Lucida Bright" w:cs="Times New Roman"/>
          <w:sz w:val="24"/>
          <w:szCs w:val="24"/>
        </w:rPr>
        <w:t>Why</w:t>
      </w:r>
      <w:r w:rsidR="007430F8">
        <w:rPr>
          <w:rFonts w:ascii="Lucida Bright" w:hAnsi="Lucida Bright" w:cs="Times New Roman"/>
          <w:sz w:val="24"/>
          <w:szCs w:val="24"/>
        </w:rPr>
        <w:t xml:space="preserve"> this project is important</w:t>
      </w:r>
      <w:r w:rsidRPr="00E66767">
        <w:rPr>
          <w:rFonts w:ascii="Lucida Bright" w:hAnsi="Lucida Bright" w:cs="Times New Roman"/>
          <w:sz w:val="24"/>
          <w:szCs w:val="24"/>
        </w:rPr>
        <w:t>?</w:t>
      </w:r>
      <w:r w:rsidR="007430F8">
        <w:rPr>
          <w:rFonts w:ascii="Lucida Bright" w:hAnsi="Lucida Bright" w:cs="Times New Roman"/>
          <w:sz w:val="24"/>
          <w:szCs w:val="24"/>
        </w:rPr>
        <w:t xml:space="preserve"> What is the “pain”?</w:t>
      </w:r>
    </w:p>
    <w:p w14:paraId="58AE1185" w14:textId="153F6CE3" w:rsidR="00733DD0" w:rsidRPr="007430F8" w:rsidRDefault="007430F8" w:rsidP="00733DD0">
      <w:pPr>
        <w:numPr>
          <w:ilvl w:val="0"/>
          <w:numId w:val="25"/>
        </w:numPr>
        <w:ind w:left="434" w:hanging="270"/>
        <w:rPr>
          <w:rFonts w:ascii="Lucida Bright" w:hAnsi="Lucida Bright"/>
          <w:sz w:val="24"/>
          <w:szCs w:val="24"/>
        </w:rPr>
      </w:pPr>
      <w:r w:rsidRPr="007430F8">
        <w:rPr>
          <w:rFonts w:ascii="Lucida Bright" w:hAnsi="Lucida Bright"/>
          <w:sz w:val="24"/>
          <w:szCs w:val="24"/>
        </w:rPr>
        <w:t xml:space="preserve">Is there anything unique, </w:t>
      </w:r>
      <w:proofErr w:type="gramStart"/>
      <w:r w:rsidRPr="007430F8">
        <w:rPr>
          <w:rFonts w:ascii="Lucida Bright" w:hAnsi="Lucida Bright"/>
          <w:sz w:val="24"/>
          <w:szCs w:val="24"/>
        </w:rPr>
        <w:t>interesting</w:t>
      </w:r>
      <w:proofErr w:type="gramEnd"/>
      <w:r w:rsidRPr="007430F8">
        <w:rPr>
          <w:rFonts w:ascii="Lucida Bright" w:hAnsi="Lucida Bright"/>
          <w:sz w:val="24"/>
          <w:szCs w:val="24"/>
        </w:rPr>
        <w:t xml:space="preserve"> or challenging about this project? </w:t>
      </w:r>
      <w:r w:rsidR="00733DD0" w:rsidRPr="007430F8">
        <w:rPr>
          <w:rFonts w:ascii="Lucida Bright" w:hAnsi="Lucida Bright"/>
          <w:sz w:val="24"/>
          <w:szCs w:val="24"/>
        </w:rPr>
        <w:t xml:space="preserve"> </w:t>
      </w:r>
    </w:p>
    <w:p w14:paraId="28E2F289" w14:textId="5629C580" w:rsidR="00733DD0" w:rsidRPr="00EA5741" w:rsidRDefault="007430F8" w:rsidP="00733DD0">
      <w:pPr>
        <w:numPr>
          <w:ilvl w:val="0"/>
          <w:numId w:val="25"/>
        </w:numPr>
        <w:ind w:left="434" w:hanging="27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/>
        </w:rPr>
        <w:t>W</w:t>
      </w:r>
      <w:r w:rsidR="00733DD0">
        <w:rPr>
          <w:rFonts w:ascii="Lucida Bright" w:hAnsi="Lucida Bright"/>
        </w:rPr>
        <w:t>ill this</w:t>
      </w:r>
      <w:r>
        <w:rPr>
          <w:rFonts w:ascii="Lucida Bright" w:hAnsi="Lucida Bright"/>
        </w:rPr>
        <w:t xml:space="preserve"> project experience </w:t>
      </w:r>
      <w:r w:rsidR="00733DD0">
        <w:rPr>
          <w:rFonts w:ascii="Lucida Bright" w:hAnsi="Lucida Bright"/>
        </w:rPr>
        <w:t>help students prepare for the “real-world” professional careers?</w:t>
      </w:r>
      <w:r>
        <w:rPr>
          <w:rFonts w:ascii="Lucida Bright" w:hAnsi="Lucida Bright"/>
        </w:rPr>
        <w:t xml:space="preserve"> How?</w:t>
      </w:r>
    </w:p>
    <w:p w14:paraId="257F35BB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bookmarkEnd w:id="1"/>
    <w:p w14:paraId="1C3D171C" w14:textId="3F68B045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In general, the first 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should include the following information: </w:t>
      </w:r>
    </w:p>
    <w:p w14:paraId="6EAC4E48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63441A70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6B7254F" w14:textId="08AAC63E" w:rsidR="00733DD0" w:rsidRPr="00E66767" w:rsidRDefault="00733DD0" w:rsidP="00733DD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D278B3">
        <w:rPr>
          <w:rFonts w:ascii="Lucida Bright" w:hAnsi="Lucida Bright" w:cs="Times New Roman"/>
          <w:b/>
          <w:bCs/>
          <w:color w:val="002060"/>
          <w:sz w:val="24"/>
          <w:szCs w:val="24"/>
        </w:rPr>
        <w:t>Background</w:t>
      </w:r>
      <w:r w:rsidRPr="00D278B3">
        <w:rPr>
          <w:rFonts w:ascii="Lucida Bright" w:hAnsi="Lucida Bright" w:cs="Times New Roman"/>
          <w:color w:val="002060"/>
          <w:sz w:val="24"/>
          <w:szCs w:val="24"/>
        </w:rPr>
        <w:t xml:space="preserve">: </w:t>
      </w:r>
      <w:bookmarkStart w:id="2" w:name="_Hlk26005085"/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provide a brief 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description of the process of how the team has selected this </w:t>
      </w:r>
      <w:proofErr w:type="gramStart"/>
      <w:r>
        <w:rPr>
          <w:rFonts w:ascii="Lucida Bright" w:hAnsi="Lucida Bright" w:cs="Times New Roman"/>
          <w:color w:val="000000"/>
          <w:sz w:val="24"/>
          <w:szCs w:val="24"/>
        </w:rPr>
        <w:t>particular</w:t>
      </w:r>
      <w:r w:rsidR="007430F8">
        <w:rPr>
          <w:rFonts w:ascii="Lucida Bright" w:hAnsi="Lucida Bright" w:cs="Times New Roman"/>
          <w:color w:val="000000"/>
          <w:sz w:val="24"/>
          <w:szCs w:val="24"/>
        </w:rPr>
        <w:t xml:space="preserve"> project</w:t>
      </w:r>
      <w:proofErr w:type="gramEnd"/>
      <w:r>
        <w:rPr>
          <w:rFonts w:ascii="Lucida Bright" w:hAnsi="Lucida Bright" w:cs="Times New Roman"/>
          <w:color w:val="000000"/>
          <w:sz w:val="24"/>
          <w:szCs w:val="24"/>
        </w:rPr>
        <w:t xml:space="preserve">. 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This section a description of the events leading up to </w:t>
      </w:r>
      <w:r>
        <w:rPr>
          <w:rFonts w:ascii="Lucida Bright" w:hAnsi="Lucida Bright" w:cs="Times New Roman"/>
          <w:color w:val="000000"/>
          <w:sz w:val="24"/>
          <w:szCs w:val="24"/>
        </w:rPr>
        <w:t>your</w:t>
      </w:r>
      <w:bookmarkEnd w:id="2"/>
      <w:r w:rsidR="007430F8">
        <w:rPr>
          <w:rFonts w:ascii="Lucida Bright" w:hAnsi="Lucida Bright" w:cs="Times New Roman"/>
          <w:color w:val="000000"/>
          <w:sz w:val="24"/>
          <w:szCs w:val="24"/>
        </w:rPr>
        <w:t xml:space="preserve"> decision to work on the proposed project.</w:t>
      </w:r>
    </w:p>
    <w:p w14:paraId="7B1F33BE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61D547BB" w14:textId="6A20DE0D" w:rsidR="00733DD0" w:rsidRDefault="00733DD0" w:rsidP="008972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7430F8">
        <w:rPr>
          <w:rFonts w:ascii="Lucida Bright" w:hAnsi="Lucida Bright" w:cs="Times New Roman"/>
          <w:b/>
          <w:bCs/>
          <w:color w:val="002060"/>
          <w:sz w:val="24"/>
          <w:szCs w:val="24"/>
        </w:rPr>
        <w:t>Problem Statement</w:t>
      </w:r>
      <w:r w:rsidRPr="007430F8">
        <w:rPr>
          <w:rFonts w:ascii="Lucida Bright" w:hAnsi="Lucida Bright" w:cs="Times New Roman"/>
          <w:color w:val="002060"/>
          <w:sz w:val="24"/>
          <w:szCs w:val="24"/>
        </w:rPr>
        <w:t xml:space="preserve">: </w:t>
      </w:r>
      <w:bookmarkStart w:id="3" w:name="_Hlk26005129"/>
      <w:r w:rsidRPr="007430F8">
        <w:rPr>
          <w:rFonts w:ascii="Lucida Bright" w:hAnsi="Lucida Bright" w:cs="Times New Roman"/>
          <w:color w:val="000000"/>
          <w:sz w:val="24"/>
          <w:szCs w:val="24"/>
        </w:rPr>
        <w:t>this is the heart of th</w:t>
      </w:r>
      <w:r w:rsidR="007430F8" w:rsidRPr="007430F8">
        <w:rPr>
          <w:rFonts w:ascii="Lucida Bright" w:hAnsi="Lucida Bright" w:cs="Times New Roman"/>
          <w:color w:val="000000"/>
          <w:sz w:val="24"/>
          <w:szCs w:val="24"/>
        </w:rPr>
        <w:t>is effort</w:t>
      </w:r>
      <w:r w:rsidRPr="007430F8">
        <w:rPr>
          <w:rFonts w:ascii="Lucida Bright" w:hAnsi="Lucida Bright" w:cs="Times New Roman"/>
          <w:color w:val="000000"/>
          <w:sz w:val="24"/>
          <w:szCs w:val="24"/>
        </w:rPr>
        <w:t xml:space="preserve"> - the question to be answered by the project. </w:t>
      </w:r>
    </w:p>
    <w:p w14:paraId="09F39029" w14:textId="77777777" w:rsidR="005B65D2" w:rsidRPr="007430F8" w:rsidRDefault="005B65D2" w:rsidP="008972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E2DB483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A good way to approach the problem statement is to address the</w:t>
      </w:r>
    </w:p>
    <w:p w14:paraId="4A72EECA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lastRenderedPageBreak/>
        <w:t xml:space="preserve">following: Because of x and y, there is a problem in society (or the field </w:t>
      </w:r>
    </w:p>
    <w:p w14:paraId="363F961F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of engineering management); if only we knew more about z, things might </w:t>
      </w:r>
    </w:p>
    <w:p w14:paraId="406EFBD4" w14:textId="6DCE6A3F" w:rsidR="00733DD0" w:rsidRDefault="00733DD0" w:rsidP="00733DD0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be better. The project should be designed to answer z, which is </w:t>
      </w:r>
    </w:p>
    <w:p w14:paraId="7CBFC250" w14:textId="16109053" w:rsidR="00733DD0" w:rsidRDefault="00733DD0" w:rsidP="00733DD0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the</w:t>
      </w:r>
      <w:r w:rsidR="007430F8">
        <w:rPr>
          <w:rFonts w:ascii="Lucida Bright" w:hAnsi="Lucida Bright" w:cs="Times New Roman"/>
          <w:color w:val="000000"/>
          <w:sz w:val="24"/>
          <w:szCs w:val="24"/>
        </w:rPr>
        <w:t xml:space="preserve"> project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outcomes/answer. Students first might want to pose a </w:t>
      </w:r>
    </w:p>
    <w:p w14:paraId="638E7025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question to be answered, and then rephrase that question into the form</w:t>
      </w:r>
    </w:p>
    <w:p w14:paraId="6A7129A9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of a statement.</w:t>
      </w:r>
    </w:p>
    <w:p w14:paraId="125819A8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ind w:left="720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</w:t>
      </w:r>
      <w:bookmarkEnd w:id="3"/>
    </w:p>
    <w:p w14:paraId="58DCECAA" w14:textId="66039596" w:rsidR="00733DD0" w:rsidRPr="00E66767" w:rsidRDefault="00733DD0" w:rsidP="00733DD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b/>
          <w:bCs/>
          <w:color w:val="002060"/>
          <w:sz w:val="24"/>
          <w:szCs w:val="24"/>
        </w:rPr>
        <w:t>Purpose and</w:t>
      </w:r>
      <w:r w:rsidRPr="00D278B3">
        <w:rPr>
          <w:rFonts w:ascii="Lucida Bright" w:hAnsi="Lucida Bright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Lucida Bright" w:hAnsi="Lucida Bright" w:cs="Times New Roman"/>
          <w:b/>
          <w:bCs/>
          <w:color w:val="002060"/>
          <w:sz w:val="24"/>
          <w:szCs w:val="24"/>
        </w:rPr>
        <w:t xml:space="preserve">the </w:t>
      </w:r>
      <w:r w:rsidRPr="00D278B3">
        <w:rPr>
          <w:rFonts w:ascii="Lucida Bright" w:hAnsi="Lucida Bright" w:cs="Times New Roman"/>
          <w:b/>
          <w:bCs/>
          <w:color w:val="002060"/>
          <w:sz w:val="24"/>
          <w:szCs w:val="24"/>
        </w:rPr>
        <w:t>Key Objective</w:t>
      </w:r>
      <w:r w:rsidRPr="00D278B3">
        <w:rPr>
          <w:rFonts w:ascii="Lucida Bright" w:hAnsi="Lucida Bright" w:cs="Times New Roman"/>
          <w:color w:val="002060"/>
          <w:sz w:val="24"/>
          <w:szCs w:val="24"/>
        </w:rPr>
        <w:t xml:space="preserve">: 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Rarely is a problem in engineering management one dimensional. This subsection should describe the specific elements of the question/problem being addressed by the </w:t>
      </w:r>
      <w:r w:rsidR="007430F8">
        <w:rPr>
          <w:rFonts w:ascii="Lucida Bright" w:hAnsi="Lucida Bright" w:cs="Times New Roman"/>
          <w:color w:val="000000"/>
          <w:sz w:val="24"/>
          <w:szCs w:val="24"/>
        </w:rPr>
        <w:t>project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. 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>There should be just one “key” objective to be addressed.</w:t>
      </w:r>
    </w:p>
    <w:p w14:paraId="2E701D29" w14:textId="77777777" w:rsidR="00733DD0" w:rsidRPr="00D278B3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2060"/>
          <w:sz w:val="24"/>
          <w:szCs w:val="24"/>
        </w:rPr>
      </w:pPr>
    </w:p>
    <w:p w14:paraId="1F449F37" w14:textId="064FB815" w:rsidR="00733DD0" w:rsidRPr="005B65D2" w:rsidRDefault="007430F8" w:rsidP="007E6D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Lucida Bright" w:hAnsi="Lucida Bright"/>
        </w:rPr>
      </w:pPr>
      <w:bookmarkStart w:id="4" w:name="_Hlk26005267"/>
      <w:r>
        <w:rPr>
          <w:rFonts w:ascii="Lucida Bright" w:hAnsi="Lucida Bright" w:cs="Times New Roman"/>
          <w:b/>
          <w:bCs/>
          <w:color w:val="002060"/>
          <w:sz w:val="24"/>
          <w:szCs w:val="24"/>
        </w:rPr>
        <w:t xml:space="preserve">Project </w:t>
      </w:r>
      <w:r w:rsidR="00733DD0" w:rsidRPr="007430F8">
        <w:rPr>
          <w:rFonts w:ascii="Lucida Bright" w:hAnsi="Lucida Bright" w:cs="Times New Roman"/>
          <w:b/>
          <w:bCs/>
          <w:color w:val="002060"/>
          <w:sz w:val="24"/>
          <w:szCs w:val="24"/>
        </w:rPr>
        <w:t>Outcomes</w:t>
      </w:r>
      <w:bookmarkEnd w:id="4"/>
      <w:r w:rsidR="00733DD0" w:rsidRPr="007430F8">
        <w:rPr>
          <w:rFonts w:ascii="Lucida Bright" w:hAnsi="Lucida Bright" w:cs="Times New Roman"/>
          <w:color w:val="002060"/>
          <w:sz w:val="24"/>
          <w:szCs w:val="24"/>
        </w:rPr>
        <w:t xml:space="preserve">: </w:t>
      </w:r>
      <w:bookmarkStart w:id="5" w:name="_Hlk26005283"/>
      <w:r w:rsidR="00733DD0" w:rsidRPr="007430F8">
        <w:rPr>
          <w:rFonts w:ascii="Lucida Bright" w:hAnsi="Lucida Bright" w:cs="Times New Roman"/>
          <w:color w:val="000000"/>
          <w:sz w:val="24"/>
          <w:szCs w:val="24"/>
        </w:rPr>
        <w:t xml:space="preserve">based on the purpose and objectives, what are the expected outcomes for the </w:t>
      </w:r>
      <w:r w:rsidRPr="007430F8">
        <w:rPr>
          <w:rFonts w:ascii="Lucida Bright" w:hAnsi="Lucida Bright" w:cs="Times New Roman"/>
          <w:color w:val="000000"/>
          <w:sz w:val="24"/>
          <w:szCs w:val="24"/>
        </w:rPr>
        <w:t>project</w:t>
      </w:r>
      <w:r w:rsidR="00733DD0" w:rsidRPr="007430F8">
        <w:rPr>
          <w:rFonts w:ascii="Lucida Bright" w:hAnsi="Lucida Bright" w:cs="Times New Roman"/>
          <w:color w:val="000000"/>
          <w:sz w:val="24"/>
          <w:szCs w:val="24"/>
        </w:rPr>
        <w:t xml:space="preserve">? </w:t>
      </w:r>
      <w:bookmarkEnd w:id="5"/>
      <w:r w:rsidR="005B65D2">
        <w:rPr>
          <w:rFonts w:ascii="Lucida Bright" w:hAnsi="Lucida Bright" w:cs="Times New Roman"/>
          <w:color w:val="000000"/>
          <w:sz w:val="24"/>
          <w:szCs w:val="24"/>
        </w:rPr>
        <w:t>What is the ”cure”?</w:t>
      </w:r>
    </w:p>
    <w:p w14:paraId="5F02A6CD" w14:textId="77777777" w:rsidR="005B65D2" w:rsidRDefault="005B65D2" w:rsidP="005B65D2">
      <w:pPr>
        <w:pStyle w:val="ListParagraph"/>
        <w:rPr>
          <w:rFonts w:ascii="Lucida Bright" w:hAnsi="Lucida Bright"/>
        </w:rPr>
      </w:pPr>
    </w:p>
    <w:p w14:paraId="3B55A0B2" w14:textId="3FC099EC" w:rsidR="005B65D2" w:rsidRPr="007430F8" w:rsidRDefault="005B65D2" w:rsidP="007E6D2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Lucida Bright" w:hAnsi="Lucida Bright"/>
        </w:rPr>
      </w:pPr>
      <w:r>
        <w:rPr>
          <w:rFonts w:ascii="Lucida Bright" w:hAnsi="Lucida Bright" w:cs="Times New Roman"/>
          <w:b/>
          <w:bCs/>
          <w:color w:val="002060"/>
          <w:sz w:val="24"/>
          <w:szCs w:val="24"/>
        </w:rPr>
        <w:t>Success Criteria</w:t>
      </w:r>
      <w:r w:rsidRPr="007430F8">
        <w:rPr>
          <w:rFonts w:ascii="Lucida Bright" w:hAnsi="Lucida Bright" w:cs="Times New Roman"/>
          <w:color w:val="002060"/>
          <w:sz w:val="24"/>
          <w:szCs w:val="24"/>
        </w:rPr>
        <w:t>:</w:t>
      </w:r>
      <w:r w:rsidR="00534C47">
        <w:rPr>
          <w:rFonts w:ascii="Lucida Bright" w:hAnsi="Lucida Bright" w:cs="Times New Roman"/>
          <w:color w:val="002060"/>
          <w:sz w:val="24"/>
          <w:szCs w:val="24"/>
        </w:rPr>
        <w:t xml:space="preserve"> </w:t>
      </w:r>
      <w:r w:rsidR="00534C47" w:rsidRPr="00534C47">
        <w:rPr>
          <w:rFonts w:ascii="Lucida Bright" w:hAnsi="Lucida Bright" w:cs="Times New Roman"/>
          <w:color w:val="000000" w:themeColor="text1"/>
          <w:sz w:val="24"/>
          <w:szCs w:val="24"/>
        </w:rPr>
        <w:t>what criteria will be used to determine whether the proposed project outcome is successful</w:t>
      </w:r>
      <w:r w:rsidR="00534C47">
        <w:rPr>
          <w:rFonts w:ascii="Lucida Bright" w:hAnsi="Lucida Bright" w:cs="Times New Roman"/>
          <w:color w:val="000000" w:themeColor="text1"/>
          <w:sz w:val="24"/>
          <w:szCs w:val="24"/>
        </w:rPr>
        <w:t>?</w:t>
      </w:r>
    </w:p>
    <w:p w14:paraId="269CC64B" w14:textId="77777777" w:rsidR="00733DD0" w:rsidRPr="00D278B3" w:rsidRDefault="00733DD0" w:rsidP="00733DD0">
      <w:pPr>
        <w:pStyle w:val="Default"/>
        <w:rPr>
          <w:rFonts w:ascii="Lucida Bright" w:hAnsi="Lucida Bright"/>
          <w:color w:val="002060"/>
        </w:rPr>
      </w:pPr>
      <w:bookmarkStart w:id="6" w:name="_Hlk26005352"/>
    </w:p>
    <w:p w14:paraId="49DA0FB7" w14:textId="3AE6B309" w:rsidR="00733DD0" w:rsidRPr="005B65D2" w:rsidRDefault="00733DD0" w:rsidP="005B65D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C00000"/>
          <w:sz w:val="24"/>
          <w:szCs w:val="24"/>
        </w:rPr>
      </w:pPr>
      <w:r w:rsidRPr="00D278B3">
        <w:rPr>
          <w:rFonts w:ascii="Lucida Bright" w:hAnsi="Lucida Bright" w:cs="Times New Roman"/>
          <w:b/>
          <w:bCs/>
          <w:color w:val="002060"/>
          <w:sz w:val="24"/>
          <w:szCs w:val="24"/>
        </w:rPr>
        <w:t xml:space="preserve">Limitations </w:t>
      </w:r>
      <w:r>
        <w:rPr>
          <w:rFonts w:ascii="Lucida Bright" w:hAnsi="Lucida Bright" w:cs="Times New Roman"/>
          <w:b/>
          <w:bCs/>
          <w:color w:val="002060"/>
          <w:sz w:val="24"/>
          <w:szCs w:val="24"/>
        </w:rPr>
        <w:t>(out of scope)</w:t>
      </w:r>
      <w:r w:rsidRPr="00D278B3">
        <w:rPr>
          <w:rFonts w:ascii="Lucida Bright" w:hAnsi="Lucida Bright" w:cs="Times New Roman"/>
          <w:color w:val="002060"/>
          <w:sz w:val="24"/>
          <w:szCs w:val="24"/>
        </w:rPr>
        <w:t xml:space="preserve">: 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explain which aspects of a typical project will not be included here.  </w:t>
      </w:r>
      <w:r w:rsidRPr="005B65D2">
        <w:rPr>
          <w:rFonts w:ascii="Lucida Bright" w:hAnsi="Lucida Bright" w:cs="Times New Roman"/>
          <w:color w:val="000000"/>
          <w:sz w:val="24"/>
          <w:szCs w:val="24"/>
        </w:rPr>
        <w:t xml:space="preserve">Describe the (potential) effects the specific limitations may have on your </w:t>
      </w:r>
      <w:r w:rsidR="007430F8" w:rsidRPr="005B65D2">
        <w:rPr>
          <w:rFonts w:ascii="Lucida Bright" w:hAnsi="Lucida Bright" w:cs="Times New Roman"/>
          <w:color w:val="000000"/>
          <w:sz w:val="24"/>
          <w:szCs w:val="24"/>
        </w:rPr>
        <w:t>project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 success</w:t>
      </w:r>
      <w:r w:rsidRPr="005B65D2">
        <w:rPr>
          <w:rFonts w:ascii="Lucida Bright" w:hAnsi="Lucida Bright" w:cs="Times New Roman"/>
          <w:color w:val="000000"/>
          <w:sz w:val="24"/>
          <w:szCs w:val="24"/>
        </w:rPr>
        <w:t>.</w:t>
      </w:r>
    </w:p>
    <w:p w14:paraId="5C8D250D" w14:textId="77777777" w:rsidR="00733DD0" w:rsidRPr="00E66767" w:rsidRDefault="00733DD0" w:rsidP="00733DD0">
      <w:pPr>
        <w:pStyle w:val="Default"/>
        <w:rPr>
          <w:rFonts w:ascii="Lucida Bright" w:hAnsi="Lucida Bright"/>
        </w:rPr>
      </w:pPr>
    </w:p>
    <w:p w14:paraId="7245B15E" w14:textId="4CE65168" w:rsidR="000045E8" w:rsidRPr="00BA3CD5" w:rsidRDefault="007430F8" w:rsidP="00733DD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T</w:t>
      </w:r>
      <w:r w:rsidR="00733DD0" w:rsidRPr="00E66767">
        <w:rPr>
          <w:rFonts w:ascii="Lucida Bright" w:hAnsi="Lucida Bright" w:cs="Times New Roman"/>
          <w:color w:val="000000"/>
          <w:sz w:val="24"/>
          <w:szCs w:val="24"/>
        </w:rPr>
        <w:t>ransition to the next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section</w:t>
      </w:r>
      <w:r w:rsidR="00733DD0" w:rsidRPr="00E66767">
        <w:rPr>
          <w:rFonts w:ascii="Lucida Bright" w:hAnsi="Lucida Bright" w:cs="Times New Roman"/>
          <w:color w:val="000000"/>
          <w:sz w:val="24"/>
          <w:szCs w:val="24"/>
        </w:rPr>
        <w:t xml:space="preserve">. </w:t>
      </w:r>
      <w:bookmarkEnd w:id="6"/>
    </w:p>
    <w:p w14:paraId="496E5725" w14:textId="77777777" w:rsidR="000045E8" w:rsidRDefault="000045E8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</w:p>
    <w:p w14:paraId="2C691D4A" w14:textId="69A7AB03" w:rsidR="00733DD0" w:rsidRDefault="007430F8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385623" w:themeColor="accent6" w:themeShade="80"/>
          <w:sz w:val="24"/>
          <w:szCs w:val="24"/>
        </w:rPr>
      </w:pPr>
      <w:r>
        <w:rPr>
          <w:rFonts w:ascii="Lucida Bright" w:hAnsi="Lucida Bright" w:cs="Times New Roman"/>
          <w:b/>
          <w:bCs/>
          <w:color w:val="C00000"/>
          <w:sz w:val="28"/>
          <w:szCs w:val="28"/>
        </w:rPr>
        <w:t>Section</w:t>
      </w:r>
      <w:r w:rsidR="00733DD0" w:rsidRPr="00647F96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 2: </w:t>
      </w:r>
      <w:r w:rsidR="00733DD0" w:rsidRPr="003D765F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>Secondary</w:t>
      </w:r>
      <w:r w:rsidR="00534C47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 xml:space="preserve"> Research Related to this Project</w:t>
      </w:r>
      <w:r w:rsidR="00733DD0" w:rsidRPr="003D765F"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04F54F78" w14:textId="77777777" w:rsidR="006C1CE6" w:rsidRDefault="006C1CE6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2060"/>
          <w:sz w:val="24"/>
          <w:szCs w:val="24"/>
        </w:rPr>
      </w:pPr>
    </w:p>
    <w:p w14:paraId="18AE4AF2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17DF689" w14:textId="5ADDBAE4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It is not a series of book reports or journal articles.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>A good secondary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 project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review tells a story about the topic/question/problem, </w:t>
      </w:r>
      <w:r>
        <w:rPr>
          <w:rFonts w:ascii="Lucida Bright" w:hAnsi="Lucida Bright" w:cs="Times New Roman"/>
          <w:color w:val="000000"/>
          <w:sz w:val="24"/>
          <w:szCs w:val="24"/>
        </w:rPr>
        <w:t>by synthesizing readily available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</w:t>
      </w:r>
      <w:r>
        <w:rPr>
          <w:rFonts w:ascii="Lucida Bright" w:hAnsi="Lucida Bright" w:cs="Times New Roman"/>
          <w:color w:val="000000"/>
          <w:sz w:val="24"/>
          <w:szCs w:val="24"/>
        </w:rPr>
        <w:t>from different publications, data basis, vendor material, trade organizations, consulting firms, regulatory agencies, and governmental sources.</w:t>
      </w:r>
    </w:p>
    <w:p w14:paraId="07579399" w14:textId="633021C1" w:rsidR="00534C47" w:rsidRDefault="00534C47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How were similar projects approached in the past? Were all these approaches successful? Why, perhaps, some of them failed?</w:t>
      </w:r>
    </w:p>
    <w:p w14:paraId="0867D0B2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11BDF7EF" w14:textId="7BAC273C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This 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will contain the greatest number of citations, so it is important that they be done correctly. Each citation must have a corresponding listing in the Reference section.</w:t>
      </w:r>
    </w:p>
    <w:p w14:paraId="166A3178" w14:textId="77777777" w:rsid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F41F3B0" w14:textId="154B0FDC" w:rsid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Transition to the next section.</w:t>
      </w:r>
    </w:p>
    <w:p w14:paraId="3FDD594D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175E860B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204907B3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2CB91E3E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54C9FD8C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6410D992" w14:textId="77777777" w:rsidR="00733DD0" w:rsidRDefault="00733DD0" w:rsidP="00733DD0">
      <w:pPr>
        <w:rPr>
          <w:rFonts w:ascii="Lucida Bright" w:hAnsi="Lucida Bright" w:cs="Times New Roman"/>
          <w:b/>
          <w:bCs/>
          <w:color w:val="000000"/>
          <w:sz w:val="24"/>
          <w:szCs w:val="24"/>
        </w:rPr>
      </w:pPr>
      <w:r>
        <w:rPr>
          <w:rFonts w:ascii="Lucida Bright" w:hAnsi="Lucida Bright" w:cs="Times New Roman"/>
          <w:b/>
          <w:bCs/>
          <w:color w:val="000000"/>
          <w:sz w:val="24"/>
          <w:szCs w:val="24"/>
        </w:rPr>
        <w:br w:type="page"/>
      </w:r>
    </w:p>
    <w:p w14:paraId="75779D96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</w:p>
    <w:p w14:paraId="08E584BF" w14:textId="0782AE9A" w:rsidR="00733DD0" w:rsidRDefault="005B65D2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</w:pPr>
      <w:r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Section </w:t>
      </w:r>
      <w:r w:rsidR="00733DD0" w:rsidRPr="00647F96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3: </w:t>
      </w:r>
      <w:r w:rsidR="00733DD0" w:rsidRPr="00BA3CD5">
        <w:rPr>
          <w:rFonts w:ascii="Lucida Bright" w:hAnsi="Lucida Bright" w:cs="Times New Roman"/>
          <w:b/>
          <w:bCs/>
          <w:color w:val="002060"/>
          <w:sz w:val="28"/>
          <w:szCs w:val="28"/>
        </w:rPr>
        <w:t>Methodology</w:t>
      </w:r>
    </w:p>
    <w:p w14:paraId="71DB5834" w14:textId="77777777" w:rsidR="006C1CE6" w:rsidRPr="007B1D10" w:rsidRDefault="006C1CE6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</w:pPr>
    </w:p>
    <w:p w14:paraId="51B4AACE" w14:textId="197B808F" w:rsidR="00733DD0" w:rsidRPr="00EA5741" w:rsidRDefault="00733DD0" w:rsidP="00733DD0">
      <w:pPr>
        <w:autoSpaceDE w:val="0"/>
        <w:autoSpaceDN w:val="0"/>
        <w:adjustRightInd w:val="0"/>
        <w:rPr>
          <w:rFonts w:ascii="Lucida Bright" w:hAnsi="Lucida Bright"/>
          <w:color w:val="000000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 xml:space="preserve">This 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Section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a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>nswers the question “</w:t>
      </w:r>
      <w:r>
        <w:rPr>
          <w:rFonts w:ascii="Lucida Bright" w:hAnsi="Lucida Bright" w:cs="Times New Roman"/>
          <w:b/>
          <w:bCs/>
          <w:color w:val="000000"/>
          <w:sz w:val="24"/>
          <w:szCs w:val="24"/>
        </w:rPr>
        <w:t>Hows</w:t>
      </w:r>
      <w:r w:rsidRPr="00E66767">
        <w:rPr>
          <w:rFonts w:ascii="Lucida Bright" w:hAnsi="Lucida Bright" w:cs="Times New Roman"/>
          <w:b/>
          <w:bCs/>
          <w:color w:val="000000"/>
          <w:sz w:val="24"/>
          <w:szCs w:val="24"/>
        </w:rPr>
        <w:t>?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” </w:t>
      </w:r>
    </w:p>
    <w:p w14:paraId="1B098864" w14:textId="3802F735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In general, this 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describes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the logic of the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 project 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process and the project plan.</w:t>
      </w:r>
      <w:r w:rsidR="00534C47">
        <w:rPr>
          <w:rFonts w:ascii="Lucida Bright" w:hAnsi="Lucida Bright" w:cs="Times New Roman"/>
          <w:color w:val="000000"/>
          <w:sz w:val="24"/>
          <w:szCs w:val="24"/>
        </w:rPr>
        <w:t>. These are the steps:</w:t>
      </w:r>
    </w:p>
    <w:p w14:paraId="57C218DA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59581E16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24870577" w14:textId="602CAAA8" w:rsidR="00733DD0" w:rsidRPr="00BA3CD5" w:rsidRDefault="00733DD0" w:rsidP="00534C4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Lucida Bright" w:hAnsi="Lucida Bright" w:cs="Times New Roman"/>
          <w:b/>
          <w:bCs/>
          <w:color w:val="385623" w:themeColor="accent6" w:themeShade="80"/>
        </w:rPr>
      </w:pPr>
      <w:r w:rsidRPr="00BA3CD5">
        <w:rPr>
          <w:rFonts w:ascii="Lucida Bright" w:hAnsi="Lucida Bright" w:cs="Times New Roman"/>
          <w:b/>
          <w:bCs/>
          <w:color w:val="385623" w:themeColor="accent6" w:themeShade="80"/>
        </w:rPr>
        <w:t>Purpose:</w:t>
      </w:r>
    </w:p>
    <w:p w14:paraId="6AE9670B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385623" w:themeColor="accent6" w:themeShade="80"/>
          <w:sz w:val="36"/>
          <w:szCs w:val="36"/>
        </w:rPr>
      </w:pPr>
    </w:p>
    <w:p w14:paraId="1722EF69" w14:textId="68CFA6CA" w:rsidR="00733DD0" w:rsidRDefault="005B65D2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Re-state the</w:t>
      </w:r>
      <w:r w:rsidR="00733DD0">
        <w:rPr>
          <w:rFonts w:ascii="Lucida Bright" w:hAnsi="Lucida Bright" w:cs="Times New Roman"/>
          <w:color w:val="000000"/>
          <w:sz w:val="24"/>
          <w:szCs w:val="24"/>
        </w:rPr>
        <w:t xml:space="preserve"> statement of the purpose of this </w:t>
      </w:r>
      <w:r>
        <w:rPr>
          <w:rFonts w:ascii="Lucida Bright" w:hAnsi="Lucida Bright" w:cs="Times New Roman"/>
          <w:color w:val="000000"/>
          <w:sz w:val="24"/>
          <w:szCs w:val="24"/>
        </w:rPr>
        <w:t>project</w:t>
      </w:r>
      <w:r w:rsidR="00733DD0">
        <w:rPr>
          <w:rFonts w:ascii="Lucida Bright" w:hAnsi="Lucida Bright" w:cs="Times New Roman"/>
          <w:color w:val="000000"/>
          <w:sz w:val="24"/>
          <w:szCs w:val="24"/>
        </w:rPr>
        <w:t>.</w:t>
      </w:r>
    </w:p>
    <w:p w14:paraId="32473D87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210283A" w14:textId="73DA8845" w:rsidR="00733DD0" w:rsidRPr="00BA3CD5" w:rsidRDefault="00733DD0" w:rsidP="00534C4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Lucida Bright" w:hAnsi="Lucida Bright" w:cs="Times New Roman"/>
          <w:b/>
          <w:bCs/>
          <w:color w:val="385623" w:themeColor="accent6" w:themeShade="80"/>
        </w:rPr>
      </w:pPr>
      <w:bookmarkStart w:id="7" w:name="_Hlk60494052"/>
      <w:r w:rsidRPr="00BA3CD5">
        <w:rPr>
          <w:rFonts w:ascii="Lucida Bright" w:hAnsi="Lucida Bright" w:cs="Times New Roman"/>
          <w:b/>
          <w:bCs/>
          <w:color w:val="385623" w:themeColor="accent6" w:themeShade="80"/>
        </w:rPr>
        <w:t>Concept Generation:</w:t>
      </w:r>
      <w:bookmarkEnd w:id="7"/>
    </w:p>
    <w:p w14:paraId="70E41E25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A6572FD" w14:textId="2C635313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1. Identify the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 “concept” of the “cure” based on the “pain” defined before.</w:t>
      </w:r>
    </w:p>
    <w:p w14:paraId="20F9565D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1872EA68" w14:textId="0577968E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2. Generat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>e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an </w:t>
      </w:r>
      <w:r>
        <w:rPr>
          <w:rFonts w:ascii="Lucida Bright" w:hAnsi="Lucida Bright" w:cs="Times New Roman"/>
          <w:color w:val="000000"/>
          <w:sz w:val="24"/>
          <w:szCs w:val="24"/>
        </w:rPr>
        <w:t>unrestricted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 set of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potential solutions (the Fuzzy Front End)</w:t>
      </w:r>
    </w:p>
    <w:p w14:paraId="0B97493D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5E15824" w14:textId="6D92DFC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3. Appl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 xml:space="preserve">y </w:t>
      </w:r>
      <w:r>
        <w:rPr>
          <w:rFonts w:ascii="Lucida Bright" w:hAnsi="Lucida Bright" w:cs="Times New Roman"/>
          <w:color w:val="000000"/>
          <w:sz w:val="24"/>
          <w:szCs w:val="24"/>
        </w:rPr>
        <w:t>predetermined criteria to select the one concept to be further</w:t>
      </w:r>
    </w:p>
    <w:p w14:paraId="70FF32A5" w14:textId="712456D9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 xml:space="preserve">    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>developed</w:t>
      </w:r>
    </w:p>
    <w:p w14:paraId="0946CE6B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C6996B0" w14:textId="260F1A48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4. Draf</w:t>
      </w:r>
      <w:r w:rsidR="005B65D2">
        <w:rPr>
          <w:rFonts w:ascii="Lucida Bright" w:hAnsi="Lucida Bright" w:cs="Times New Roman"/>
          <w:color w:val="000000"/>
          <w:sz w:val="24"/>
          <w:szCs w:val="24"/>
        </w:rPr>
        <w:t>t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a description of this concept.</w:t>
      </w:r>
    </w:p>
    <w:p w14:paraId="79C6EA80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5F1F2769" w14:textId="41CBF898" w:rsidR="00733DD0" w:rsidRPr="00BA3CD5" w:rsidRDefault="00733DD0" w:rsidP="00534C4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Lucida Bright" w:hAnsi="Lucida Bright" w:cs="Times New Roman"/>
          <w:color w:val="000000"/>
        </w:rPr>
      </w:pPr>
      <w:r w:rsidRPr="00BA3CD5">
        <w:rPr>
          <w:rFonts w:ascii="Lucida Bright" w:hAnsi="Lucida Bright" w:cs="Times New Roman"/>
          <w:b/>
          <w:bCs/>
          <w:color w:val="385623" w:themeColor="accent6" w:themeShade="80"/>
        </w:rPr>
        <w:t>Affected Stakeholders:</w:t>
      </w:r>
    </w:p>
    <w:p w14:paraId="4937CB2C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C7A43A1" w14:textId="10F0F4E8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Identifying the internal and external stakeholders with an interest in the</w:t>
      </w:r>
    </w:p>
    <w:p w14:paraId="505DB4DF" w14:textId="6182ECB4" w:rsidR="00534C4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solution.</w:t>
      </w:r>
      <w:r w:rsidR="00534C47">
        <w:rPr>
          <w:rFonts w:ascii="Lucida Bright" w:hAnsi="Lucida Bright" w:cs="Times New Roman"/>
          <w:color w:val="000000"/>
          <w:sz w:val="24"/>
          <w:szCs w:val="24"/>
        </w:rPr>
        <w:t xml:space="preserve"> Will this project generate any positive or negative externalities that </w:t>
      </w:r>
    </w:p>
    <w:p w14:paraId="79815FDC" w14:textId="31B7F023" w:rsidR="00733DD0" w:rsidRDefault="00534C47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will have a long-term effect on the stakeholders? How do you plan to “price-in” these externalities in your project model?</w:t>
      </w:r>
    </w:p>
    <w:p w14:paraId="73477C2C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18738A90" w14:textId="6D6E16F6" w:rsidR="00733DD0" w:rsidRPr="00BA3CD5" w:rsidRDefault="00733DD0" w:rsidP="00534C4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Lucida Bright" w:hAnsi="Lucida Bright" w:cs="Times New Roman"/>
          <w:color w:val="000000"/>
        </w:rPr>
      </w:pPr>
      <w:r w:rsidRPr="00BA3CD5">
        <w:rPr>
          <w:rFonts w:ascii="Lucida Bright" w:hAnsi="Lucida Bright" w:cs="Times New Roman"/>
          <w:b/>
          <w:bCs/>
          <w:color w:val="385623" w:themeColor="accent6" w:themeShade="80"/>
        </w:rPr>
        <w:t>Analytical Model:</w:t>
      </w:r>
    </w:p>
    <w:p w14:paraId="2397836A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06994FD4" w14:textId="06081A42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C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Architecting the appropriate logical model that includes: the dependent variable, a set of independent variables</w:t>
      </w:r>
      <w:r w:rsidR="00534C47">
        <w:rPr>
          <w:rFonts w:ascii="Lucida Bright" w:hAnsi="Lucida Bright" w:cs="Times New Roman"/>
          <w:color w:val="000000"/>
          <w:sz w:val="24"/>
          <w:szCs w:val="24"/>
        </w:rPr>
        <w:t xml:space="preserve"> (drivers of the outcome)</w:t>
      </w:r>
      <w:r>
        <w:rPr>
          <w:rFonts w:ascii="Lucida Bright" w:hAnsi="Lucida Bright" w:cs="Times New Roman"/>
          <w:color w:val="000000"/>
          <w:sz w:val="24"/>
          <w:szCs w:val="24"/>
        </w:rPr>
        <w:t>, and the relationships between these variables</w:t>
      </w:r>
      <w:r w:rsidRPr="00FF6DF6">
        <w:rPr>
          <w:rFonts w:ascii="Lucida Bright" w:hAnsi="Lucida Bright" w:cs="Times New Roman"/>
          <w:color w:val="C00000"/>
          <w:sz w:val="24"/>
          <w:szCs w:val="24"/>
        </w:rPr>
        <w:t>.</w:t>
      </w:r>
      <w:r>
        <w:rPr>
          <w:rFonts w:ascii="Lucida Bright" w:hAnsi="Lucida Bright" w:cs="Times New Roman"/>
          <w:color w:val="C00000"/>
          <w:sz w:val="24"/>
          <w:szCs w:val="24"/>
        </w:rPr>
        <w:t xml:space="preserve"> </w:t>
      </w:r>
      <w:r w:rsidRPr="009916D8">
        <w:rPr>
          <w:rFonts w:ascii="Lucida Bright" w:hAnsi="Lucida Bright" w:cs="Times New Roman"/>
          <w:color w:val="000000" w:themeColor="text1"/>
          <w:sz w:val="24"/>
          <w:szCs w:val="24"/>
        </w:rPr>
        <w:t>Also, all relevant constrains should be clearly stated.</w:t>
      </w:r>
    </w:p>
    <w:p w14:paraId="03A1AAD0" w14:textId="2C6FFE05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C00000"/>
          <w:sz w:val="24"/>
          <w:szCs w:val="24"/>
        </w:rPr>
      </w:pPr>
      <w:r w:rsidRPr="00FF6DF6">
        <w:rPr>
          <w:rFonts w:ascii="Lucida Bright" w:hAnsi="Lucida Bright" w:cs="Times New Roman"/>
          <w:color w:val="C00000"/>
          <w:sz w:val="24"/>
          <w:szCs w:val="24"/>
        </w:rPr>
        <w:t xml:space="preserve"> </w:t>
      </w:r>
    </w:p>
    <w:p w14:paraId="6C229F03" w14:textId="59C150C2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C00000"/>
          <w:sz w:val="24"/>
          <w:szCs w:val="24"/>
        </w:rPr>
      </w:pPr>
      <w:r w:rsidRPr="002051EE">
        <w:rPr>
          <w:rFonts w:ascii="Lucida Bright" w:hAnsi="Lucida Bright" w:cs="Times New Roman"/>
          <w:color w:val="000000" w:themeColor="text1"/>
          <w:sz w:val="24"/>
          <w:szCs w:val="24"/>
        </w:rPr>
        <w:t>Specific Models</w:t>
      </w:r>
      <w:r w:rsidR="00534C47">
        <w:rPr>
          <w:rFonts w:ascii="Lucida Bright" w:hAnsi="Lucida Bright" w:cs="Times New Roman"/>
          <w:color w:val="000000" w:themeColor="text1"/>
          <w:sz w:val="24"/>
          <w:szCs w:val="24"/>
        </w:rPr>
        <w:t xml:space="preserve"> to evaluate outcomes</w:t>
      </w:r>
      <w:r w:rsidRPr="002051EE">
        <w:rPr>
          <w:rFonts w:ascii="Lucida Bright" w:hAnsi="Lucida Bright" w:cs="Times New Roman"/>
          <w:color w:val="000000" w:themeColor="text1"/>
          <w:sz w:val="24"/>
          <w:szCs w:val="24"/>
        </w:rPr>
        <w:t xml:space="preserve">: </w:t>
      </w:r>
      <w:r w:rsidR="00327BC2">
        <w:rPr>
          <w:rFonts w:ascii="Lucida Bright" w:hAnsi="Lucida Bright" w:cs="Times New Roman"/>
          <w:color w:val="000000" w:themeColor="text1"/>
          <w:sz w:val="24"/>
          <w:szCs w:val="24"/>
        </w:rPr>
        <w:t xml:space="preserve">i.e., </w:t>
      </w:r>
      <w:r w:rsidRPr="00B00BB6">
        <w:rPr>
          <w:rFonts w:ascii="Lucida Bright" w:hAnsi="Lucida Bright" w:cs="Times New Roman"/>
          <w:color w:val="222A35" w:themeColor="text2" w:themeShade="80"/>
          <w:sz w:val="24"/>
          <w:szCs w:val="24"/>
        </w:rPr>
        <w:t xml:space="preserve">Financial </w:t>
      </w:r>
      <w:r>
        <w:rPr>
          <w:rFonts w:ascii="Lucida Bright" w:hAnsi="Lucida Bright" w:cs="Times New Roman"/>
          <w:color w:val="222A35" w:themeColor="text2" w:themeShade="80"/>
          <w:sz w:val="24"/>
          <w:szCs w:val="24"/>
        </w:rPr>
        <w:t>(NPV), strategic, operating,  marketing</w:t>
      </w:r>
      <w:r w:rsidR="00534C47">
        <w:rPr>
          <w:rFonts w:ascii="Lucida Bright" w:hAnsi="Lucida Bright" w:cs="Times New Roman"/>
          <w:color w:val="222A35" w:themeColor="text2" w:themeShade="80"/>
          <w:sz w:val="24"/>
          <w:szCs w:val="24"/>
        </w:rPr>
        <w:t>, functional</w:t>
      </w:r>
      <w:r>
        <w:rPr>
          <w:rFonts w:ascii="Lucida Bright" w:hAnsi="Lucida Bright" w:cs="Times New Roman"/>
          <w:color w:val="222A35" w:themeColor="text2" w:themeShade="80"/>
          <w:sz w:val="24"/>
          <w:szCs w:val="24"/>
        </w:rPr>
        <w:t xml:space="preserve"> </w:t>
      </w:r>
      <w:r w:rsidR="00327BC2">
        <w:rPr>
          <w:rFonts w:ascii="Lucida Bright" w:hAnsi="Lucida Bright" w:cs="Times New Roman"/>
          <w:color w:val="222A35" w:themeColor="text2" w:themeShade="80"/>
          <w:sz w:val="24"/>
          <w:szCs w:val="24"/>
        </w:rPr>
        <w:t>,safety, etc.</w:t>
      </w:r>
    </w:p>
    <w:p w14:paraId="48C3939B" w14:textId="77777777" w:rsidR="00534C47" w:rsidRPr="00BA3CD5" w:rsidRDefault="00534C47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385623" w:themeColor="accent6" w:themeShade="80"/>
          <w:sz w:val="24"/>
          <w:szCs w:val="24"/>
        </w:rPr>
      </w:pPr>
    </w:p>
    <w:p w14:paraId="04F234C2" w14:textId="735D03DA" w:rsidR="00733DD0" w:rsidRPr="00BA3CD5" w:rsidRDefault="00733DD0" w:rsidP="00327BC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Lucida Bright" w:hAnsi="Lucida Bright" w:cs="Times New Roman"/>
          <w:color w:val="000000"/>
        </w:rPr>
      </w:pPr>
      <w:r w:rsidRPr="00BA3CD5">
        <w:rPr>
          <w:rFonts w:ascii="Lucida Bright" w:hAnsi="Lucida Bright" w:cs="Times New Roman"/>
          <w:b/>
          <w:bCs/>
          <w:color w:val="385623" w:themeColor="accent6" w:themeShade="80"/>
        </w:rPr>
        <w:t>Secondary Datapoints:</w:t>
      </w:r>
    </w:p>
    <w:p w14:paraId="5ADE9B31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6FDA4FE" w14:textId="7BC7003F" w:rsidR="00733DD0" w:rsidRDefault="00327BC2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C</w:t>
      </w:r>
      <w:r w:rsidR="00733DD0">
        <w:rPr>
          <w:rFonts w:ascii="Lucida Bright" w:hAnsi="Lucida Bright" w:cs="Times New Roman"/>
          <w:color w:val="000000"/>
          <w:sz w:val="24"/>
          <w:szCs w:val="24"/>
        </w:rPr>
        <w:t>ollect current and relevant data points from the reliable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</w:t>
      </w:r>
      <w:r w:rsidR="00733DD0">
        <w:rPr>
          <w:rFonts w:ascii="Lucida Bright" w:hAnsi="Lucida Bright" w:cs="Times New Roman"/>
          <w:color w:val="000000"/>
          <w:sz w:val="24"/>
          <w:szCs w:val="24"/>
        </w:rPr>
        <w:t>secondary sources.</w:t>
      </w:r>
    </w:p>
    <w:p w14:paraId="3516CD50" w14:textId="77777777" w:rsidR="00327BC2" w:rsidRDefault="00327BC2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65387F35" w14:textId="6DAD86BC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lastRenderedPageBreak/>
        <w:t>Identifying the gaps in the knowledge base.</w:t>
      </w:r>
    </w:p>
    <w:p w14:paraId="4374FF54" w14:textId="77777777" w:rsidR="00733DD0" w:rsidRPr="00BA3CD5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A7402A4" w14:textId="700EA556" w:rsidR="00733DD0" w:rsidRPr="00BA3CD5" w:rsidRDefault="00733DD0" w:rsidP="00327BC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Lucida Bright" w:hAnsi="Lucida Bright" w:cs="Times New Roman"/>
          <w:color w:val="000000"/>
        </w:rPr>
      </w:pPr>
      <w:bookmarkStart w:id="8" w:name="_Hlk60494272"/>
      <w:r w:rsidRPr="00BA3CD5">
        <w:rPr>
          <w:rFonts w:ascii="Lucida Bright" w:hAnsi="Lucida Bright" w:cs="Times New Roman"/>
          <w:b/>
          <w:bCs/>
          <w:color w:val="385623" w:themeColor="accent6" w:themeShade="80"/>
        </w:rPr>
        <w:t>Primary Datapoints:</w:t>
      </w:r>
    </w:p>
    <w:bookmarkEnd w:id="8"/>
    <w:p w14:paraId="4F965892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55D0B0C7" w14:textId="05B0988E" w:rsidR="00733DD0" w:rsidRDefault="00327BC2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If needed, d</w:t>
      </w:r>
      <w:r w:rsidR="00733DD0">
        <w:rPr>
          <w:rFonts w:ascii="Lucida Bright" w:hAnsi="Lucida Bright" w:cs="Times New Roman"/>
          <w:color w:val="000000"/>
          <w:sz w:val="24"/>
          <w:szCs w:val="24"/>
        </w:rPr>
        <w:t xml:space="preserve">evelopment appropriate primary </w:t>
      </w:r>
      <w:r w:rsidR="00A80AFB">
        <w:rPr>
          <w:rFonts w:ascii="Lucida Bright" w:hAnsi="Lucida Bright" w:cs="Times New Roman"/>
          <w:color w:val="000000"/>
          <w:sz w:val="24"/>
          <w:szCs w:val="24"/>
        </w:rPr>
        <w:t>1</w:t>
      </w:r>
      <w:r w:rsidR="00733DD0">
        <w:rPr>
          <w:rFonts w:ascii="Lucida Bright" w:hAnsi="Lucida Bright" w:cs="Times New Roman"/>
          <w:color w:val="000000"/>
          <w:sz w:val="24"/>
          <w:szCs w:val="24"/>
        </w:rPr>
        <w:t xml:space="preserve"> data collection methods, tools, and instruments.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For example: observation, experimentation, simulation, prototyping.</w:t>
      </w:r>
    </w:p>
    <w:p w14:paraId="112CFB47" w14:textId="77777777" w:rsidR="00327BC2" w:rsidRDefault="00327BC2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15EC8799" w14:textId="13887B86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Collect and evaluat</w:t>
      </w:r>
      <w:r w:rsidR="00327BC2">
        <w:rPr>
          <w:rFonts w:ascii="Lucida Bright" w:hAnsi="Lucida Bright" w:cs="Times New Roman"/>
          <w:color w:val="000000"/>
          <w:sz w:val="24"/>
          <w:szCs w:val="24"/>
        </w:rPr>
        <w:t>e collected</w:t>
      </w:r>
      <w:r>
        <w:rPr>
          <w:rFonts w:ascii="Lucida Bright" w:hAnsi="Lucida Bright" w:cs="Times New Roman"/>
          <w:color w:val="000000"/>
          <w:sz w:val="24"/>
          <w:szCs w:val="24"/>
        </w:rPr>
        <w:t xml:space="preserve"> primary data</w:t>
      </w:r>
      <w:r w:rsidR="00327BC2">
        <w:rPr>
          <w:rFonts w:ascii="Lucida Bright" w:hAnsi="Lucida Bright" w:cs="Times New Roman"/>
          <w:color w:val="000000"/>
          <w:sz w:val="24"/>
          <w:szCs w:val="24"/>
        </w:rPr>
        <w:t>points</w:t>
      </w:r>
      <w:r w:rsidR="00BF7464">
        <w:rPr>
          <w:rFonts w:ascii="Lucida Bright" w:hAnsi="Lucida Bright" w:cs="Times New Roman"/>
          <w:color w:val="000000"/>
          <w:sz w:val="24"/>
          <w:szCs w:val="24"/>
        </w:rPr>
        <w:t>.</w:t>
      </w:r>
    </w:p>
    <w:p w14:paraId="31686734" w14:textId="77777777" w:rsid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5F76F83" w14:textId="6C7075E9" w:rsid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Transition to the next section</w:t>
      </w:r>
    </w:p>
    <w:p w14:paraId="73D573A3" w14:textId="5EC21F96" w:rsidR="00074D8B" w:rsidRDefault="00074D8B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0F639628" w14:textId="646F84B6" w:rsidR="00074D8B" w:rsidRDefault="00074D8B" w:rsidP="00074D8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</w:pPr>
      <w:r>
        <w:rPr>
          <w:rFonts w:ascii="Lucida Bright" w:hAnsi="Lucida Bright" w:cs="Times New Roman"/>
          <w:b/>
          <w:bCs/>
          <w:color w:val="C00000"/>
          <w:sz w:val="28"/>
          <w:szCs w:val="28"/>
        </w:rPr>
        <w:t>Section 4</w:t>
      </w:r>
      <w:r w:rsidRPr="00647F96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: </w:t>
      </w:r>
      <w:r w:rsidRPr="00BA3CD5">
        <w:rPr>
          <w:rFonts w:ascii="Lucida Bright" w:hAnsi="Lucida Bright" w:cs="Times New Roman"/>
          <w:b/>
          <w:bCs/>
          <w:color w:val="002060"/>
          <w:sz w:val="28"/>
          <w:szCs w:val="28"/>
        </w:rPr>
        <w:t>Design, Testing, Modeling</w:t>
      </w:r>
    </w:p>
    <w:p w14:paraId="25432C89" w14:textId="7F34BA05" w:rsidR="00074D8B" w:rsidRPr="00074D8B" w:rsidRDefault="00074D8B" w:rsidP="00074D8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8"/>
          <w:szCs w:val="28"/>
        </w:rPr>
      </w:pPr>
    </w:p>
    <w:p w14:paraId="24D14AFA" w14:textId="2C1C62FA" w:rsidR="00074D8B" w:rsidRPr="00BF7464" w:rsidRDefault="00074D8B" w:rsidP="00074D8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4"/>
          <w:szCs w:val="24"/>
        </w:rPr>
      </w:pPr>
      <w:r w:rsidRPr="00BF7464">
        <w:rPr>
          <w:rFonts w:ascii="Lucida Bright" w:hAnsi="Lucida Bright" w:cs="Times New Roman"/>
          <w:sz w:val="24"/>
          <w:szCs w:val="24"/>
        </w:rPr>
        <w:t>Use visualization, drawings, illustrations etc., to show the “before” and “after” scenarios.</w:t>
      </w:r>
    </w:p>
    <w:p w14:paraId="580DD05C" w14:textId="0D4BFD9A" w:rsidR="00074D8B" w:rsidRPr="00BF7464" w:rsidRDefault="00074D8B" w:rsidP="00074D8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4"/>
          <w:szCs w:val="24"/>
        </w:rPr>
      </w:pPr>
      <w:r w:rsidRPr="00BF7464">
        <w:rPr>
          <w:rFonts w:ascii="Lucida Bright" w:hAnsi="Lucida Bright" w:cs="Times New Roman"/>
          <w:sz w:val="24"/>
          <w:szCs w:val="24"/>
        </w:rPr>
        <w:t xml:space="preserve">Point out the areas of the physical improvements” (the “cure”). </w:t>
      </w:r>
    </w:p>
    <w:p w14:paraId="6769925A" w14:textId="77777777" w:rsidR="00BF7464" w:rsidRPr="00BF7464" w:rsidRDefault="00BF7464" w:rsidP="00074D8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4"/>
          <w:szCs w:val="24"/>
        </w:rPr>
      </w:pPr>
    </w:p>
    <w:p w14:paraId="374CA9E7" w14:textId="34276C11" w:rsidR="00BF7464" w:rsidRPr="00BF7464" w:rsidRDefault="00BF7464" w:rsidP="00074D8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4"/>
          <w:szCs w:val="24"/>
        </w:rPr>
      </w:pPr>
      <w:r w:rsidRPr="00BF7464">
        <w:rPr>
          <w:rFonts w:ascii="Lucida Bright" w:hAnsi="Lucida Bright" w:cs="Times New Roman"/>
          <w:sz w:val="24"/>
          <w:szCs w:val="24"/>
        </w:rPr>
        <w:t>Transition to the next section.</w:t>
      </w:r>
    </w:p>
    <w:p w14:paraId="6A87525C" w14:textId="77777777" w:rsidR="00074D8B" w:rsidRDefault="00074D8B" w:rsidP="00074D8B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385623" w:themeColor="accent6" w:themeShade="80"/>
          <w:sz w:val="28"/>
          <w:szCs w:val="28"/>
        </w:rPr>
      </w:pPr>
    </w:p>
    <w:p w14:paraId="0F0B5F05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</w:p>
    <w:p w14:paraId="4248F997" w14:textId="38F3B0FA" w:rsidR="00733DD0" w:rsidRPr="00BA3CD5" w:rsidRDefault="00327BC2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  <w:r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Section </w:t>
      </w:r>
      <w:r w:rsidR="00074D8B">
        <w:rPr>
          <w:rFonts w:ascii="Lucida Bright" w:hAnsi="Lucida Bright" w:cs="Times New Roman"/>
          <w:b/>
          <w:bCs/>
          <w:color w:val="C00000"/>
          <w:sz w:val="28"/>
          <w:szCs w:val="28"/>
        </w:rPr>
        <w:t>5</w:t>
      </w:r>
      <w:r w:rsidR="00733DD0" w:rsidRPr="00647F96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: </w:t>
      </w:r>
      <w:r w:rsidR="00733DD0" w:rsidRPr="00BA3CD5">
        <w:rPr>
          <w:rFonts w:ascii="Lucida Bright" w:hAnsi="Lucida Bright" w:cs="Times New Roman"/>
          <w:b/>
          <w:bCs/>
          <w:color w:val="002060"/>
          <w:sz w:val="28"/>
          <w:szCs w:val="28"/>
        </w:rPr>
        <w:t xml:space="preserve">Interpretation of Results </w:t>
      </w:r>
    </w:p>
    <w:p w14:paraId="66ED4572" w14:textId="77777777" w:rsidR="00074D8B" w:rsidRDefault="00074D8B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</w:p>
    <w:p w14:paraId="05FBFA50" w14:textId="764D8E30" w:rsidR="00733DD0" w:rsidRDefault="00074D8B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BF7464">
        <w:rPr>
          <w:rFonts w:ascii="Lucida Bright" w:hAnsi="Lucida Bright" w:cs="Times New Roman"/>
          <w:sz w:val="24"/>
          <w:szCs w:val="24"/>
        </w:rPr>
        <w:t xml:space="preserve">Link these improvements to the expected outcomes (success criteria). </w:t>
      </w:r>
      <w:r w:rsidR="00733DD0" w:rsidRPr="00BF7464">
        <w:rPr>
          <w:rFonts w:ascii="Lucida Bright" w:hAnsi="Lucida Bright" w:cs="Times New Roman"/>
          <w:color w:val="000000"/>
          <w:sz w:val="24"/>
          <w:szCs w:val="24"/>
        </w:rPr>
        <w:t xml:space="preserve">Tables are an effective way to present quantitative data. Qualitative data should be summarized, as opposed to verbatim transcriptions. </w:t>
      </w:r>
    </w:p>
    <w:p w14:paraId="2BFC9864" w14:textId="77777777" w:rsid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1854CF36" w14:textId="55A4BD3C" w:rsidR="00BF7464" w:rsidRDefault="00BF7464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>
        <w:rPr>
          <w:rFonts w:ascii="Lucida Bright" w:hAnsi="Lucida Bright" w:cs="Times New Roman"/>
          <w:color w:val="000000"/>
          <w:sz w:val="24"/>
          <w:szCs w:val="24"/>
        </w:rPr>
        <w:t>Transition to the next section</w:t>
      </w:r>
    </w:p>
    <w:p w14:paraId="2EBE871C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5E5211EA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0FC2180F" w14:textId="3B6C3C31" w:rsidR="00733DD0" w:rsidRDefault="00074D8B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  <w:r>
        <w:rPr>
          <w:rFonts w:ascii="Lucida Bright" w:hAnsi="Lucida Bright" w:cs="Times New Roman"/>
          <w:b/>
          <w:bCs/>
          <w:color w:val="C00000"/>
          <w:sz w:val="28"/>
          <w:szCs w:val="28"/>
        </w:rPr>
        <w:t>Section 6</w:t>
      </w:r>
      <w:r w:rsidR="00733DD0" w:rsidRPr="00647F96"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: </w:t>
      </w:r>
      <w:r w:rsidR="00733DD0" w:rsidRPr="00A5103D">
        <w:rPr>
          <w:rFonts w:ascii="Lucida Bright" w:hAnsi="Lucida Bright" w:cs="Times New Roman"/>
          <w:b/>
          <w:bCs/>
          <w:color w:val="002060"/>
          <w:sz w:val="28"/>
          <w:szCs w:val="28"/>
        </w:rPr>
        <w:t>Conclusion</w:t>
      </w:r>
      <w:r w:rsidR="00733DD0">
        <w:rPr>
          <w:rFonts w:ascii="Lucida Bright" w:hAnsi="Lucida Bright" w:cs="Times New Roman"/>
          <w:b/>
          <w:bCs/>
          <w:color w:val="002060"/>
          <w:sz w:val="28"/>
          <w:szCs w:val="28"/>
        </w:rPr>
        <w:t>s</w:t>
      </w:r>
      <w:r w:rsidR="00733DD0" w:rsidRPr="00A5103D">
        <w:rPr>
          <w:rFonts w:ascii="Lucida Bright" w:hAnsi="Lucida Bright" w:cs="Times New Roman"/>
          <w:b/>
          <w:bCs/>
          <w:color w:val="002060"/>
          <w:sz w:val="28"/>
          <w:szCs w:val="28"/>
        </w:rPr>
        <w:t xml:space="preserve"> and Recommendations</w:t>
      </w:r>
    </w:p>
    <w:p w14:paraId="106B6F7B" w14:textId="77777777" w:rsidR="006C1CE6" w:rsidRDefault="006C1CE6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</w:p>
    <w:p w14:paraId="6773BB0E" w14:textId="6F6AE6AE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This 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consists of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a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>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interpretation of the results</w:t>
      </w:r>
      <w:r w:rsidR="00BA3CD5">
        <w:rPr>
          <w:rFonts w:ascii="Lucida Bright" w:hAnsi="Lucida Bright" w:cs="Times New Roman"/>
          <w:color w:val="000000"/>
          <w:sz w:val="24"/>
          <w:szCs w:val="24"/>
        </w:rPr>
        <w:t xml:space="preserve"> and the recommendations of the further steps that would be needed </w:t>
      </w:r>
      <w:proofErr w:type="gramStart"/>
      <w:r w:rsidR="00BA3CD5">
        <w:rPr>
          <w:rFonts w:ascii="Lucida Bright" w:hAnsi="Lucida Bright" w:cs="Times New Roman"/>
          <w:color w:val="000000"/>
          <w:sz w:val="24"/>
          <w:szCs w:val="24"/>
        </w:rPr>
        <w:t>in order to</w:t>
      </w:r>
      <w:proofErr w:type="gramEnd"/>
      <w:r w:rsidR="00BA3CD5">
        <w:rPr>
          <w:rFonts w:ascii="Lucida Bright" w:hAnsi="Lucida Bright" w:cs="Times New Roman"/>
          <w:color w:val="000000"/>
          <w:sz w:val="24"/>
          <w:szCs w:val="24"/>
        </w:rPr>
        <w:t xml:space="preserve"> make this project an outstanding success.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</w:t>
      </w:r>
    </w:p>
    <w:p w14:paraId="5DDC08E3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2DD5806A" w14:textId="77777777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72AC3753" w14:textId="4CC9D017" w:rsidR="00BF7464" w:rsidRDefault="00BF7464">
      <w:pPr>
        <w:rPr>
          <w:rFonts w:ascii="Lucida Bright" w:eastAsiaTheme="minorEastAsia" w:hAnsi="Lucida Bright" w:cs="MRPYC I+ DIN"/>
          <w:color w:val="000000"/>
          <w:sz w:val="24"/>
          <w:szCs w:val="24"/>
        </w:rPr>
      </w:pPr>
      <w:r>
        <w:rPr>
          <w:rFonts w:ascii="Lucida Bright" w:eastAsiaTheme="minorEastAsia" w:hAnsi="Lucida Bright" w:cs="MRPYC I+ DIN"/>
          <w:color w:val="000000"/>
          <w:sz w:val="24"/>
          <w:szCs w:val="24"/>
        </w:rPr>
        <w:br w:type="page"/>
      </w:r>
    </w:p>
    <w:p w14:paraId="7540D659" w14:textId="77777777" w:rsidR="00733DD0" w:rsidRDefault="00733DD0" w:rsidP="00733DD0">
      <w:pPr>
        <w:rPr>
          <w:rFonts w:ascii="Lucida Bright" w:eastAsiaTheme="minorEastAsia" w:hAnsi="Lucida Bright" w:cs="MRPYC I+ DIN"/>
          <w:color w:val="000000"/>
          <w:sz w:val="24"/>
          <w:szCs w:val="24"/>
        </w:rPr>
      </w:pPr>
    </w:p>
    <w:p w14:paraId="53D35CAB" w14:textId="04A073F7" w:rsidR="00733DD0" w:rsidRPr="00BF7464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  <w:r w:rsidRPr="00BF7464">
        <w:rPr>
          <w:rFonts w:ascii="Lucida Bright" w:hAnsi="Lucida Bright" w:cs="Times New Roman"/>
          <w:b/>
          <w:bCs/>
          <w:color w:val="002060"/>
          <w:sz w:val="28"/>
          <w:szCs w:val="28"/>
        </w:rPr>
        <w:t xml:space="preserve">Appendices </w:t>
      </w:r>
    </w:p>
    <w:p w14:paraId="2F14D3A0" w14:textId="77777777" w:rsidR="00733DD0" w:rsidRPr="00D27EF6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C00000"/>
          <w:sz w:val="28"/>
          <w:szCs w:val="28"/>
        </w:rPr>
      </w:pPr>
    </w:p>
    <w:p w14:paraId="4D076EAD" w14:textId="77777777" w:rsidR="00733DD0" w:rsidRPr="00E66767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312DBC9D" w14:textId="698304AA" w:rsidR="00733DD0" w:rsidRDefault="00733DD0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The main purpose of appendices section is to provide detailed information that would be distracting if presented in the text. For example, a survey instrument or questionnaire, a data collection form</w:t>
      </w:r>
      <w:r>
        <w:rPr>
          <w:rFonts w:ascii="Lucida Bright" w:hAnsi="Lucida Bright" w:cs="Times New Roman"/>
          <w:color w:val="000000"/>
          <w:sz w:val="24"/>
          <w:szCs w:val="24"/>
        </w:rPr>
        <w:t>s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, </w:t>
      </w:r>
      <w:r>
        <w:rPr>
          <w:rFonts w:ascii="Lucida Bright" w:hAnsi="Lucida Bright" w:cs="Times New Roman"/>
          <w:color w:val="000000"/>
          <w:sz w:val="24"/>
          <w:szCs w:val="24"/>
        </w:rPr>
        <w:t>analytical models.</w:t>
      </w:r>
    </w:p>
    <w:p w14:paraId="6256EA96" w14:textId="3B726DDC" w:rsidR="00BA3CD5" w:rsidRDefault="00BA3CD5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11FF848" w14:textId="76C7F600" w:rsidR="00BA3CD5" w:rsidRPr="00BF7464" w:rsidRDefault="00BA3CD5" w:rsidP="00BA3CD5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sz w:val="24"/>
          <w:szCs w:val="24"/>
        </w:rPr>
      </w:pPr>
      <w:r w:rsidRPr="00BF7464">
        <w:rPr>
          <w:rFonts w:ascii="Lucida Bright" w:hAnsi="Lucida Bright" w:cs="Times New Roman"/>
          <w:b/>
          <w:bCs/>
          <w:color w:val="C00000"/>
          <w:sz w:val="28"/>
          <w:szCs w:val="28"/>
        </w:rPr>
        <w:t>Short Bios:</w:t>
      </w:r>
      <w:r w:rsidRPr="00BF7464">
        <w:rPr>
          <w:rFonts w:ascii="Lucida Bright" w:hAnsi="Lucida Bright" w:cs="Times New Roman"/>
          <w:b/>
          <w:bCs/>
          <w:color w:val="C00000"/>
          <w:sz w:val="24"/>
          <w:szCs w:val="24"/>
        </w:rPr>
        <w:t xml:space="preserve"> </w:t>
      </w:r>
      <w:r w:rsidRPr="00BF7464">
        <w:rPr>
          <w:rFonts w:ascii="Lucida Bright" w:hAnsi="Lucida Bright" w:cs="Times New Roman"/>
          <w:sz w:val="24"/>
          <w:szCs w:val="24"/>
        </w:rPr>
        <w:t>a short paragraph describing each student’s educational and professional background.</w:t>
      </w:r>
    </w:p>
    <w:p w14:paraId="2FED63F2" w14:textId="77777777" w:rsidR="00BA3CD5" w:rsidRPr="00E66767" w:rsidRDefault="00BA3CD5" w:rsidP="00733DD0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2A99DBD" w14:textId="77777777" w:rsidR="00733DD0" w:rsidRPr="00E66767" w:rsidRDefault="00733DD0" w:rsidP="00733DD0">
      <w:pPr>
        <w:pStyle w:val="Default"/>
        <w:rPr>
          <w:rFonts w:ascii="Lucida Bright" w:hAnsi="Lucida Bright"/>
        </w:rPr>
      </w:pPr>
    </w:p>
    <w:p w14:paraId="594B44D2" w14:textId="26344548" w:rsidR="00BF7464" w:rsidRDefault="00BF7464" w:rsidP="00BF7464">
      <w:pPr>
        <w:pStyle w:val="Default"/>
        <w:rPr>
          <w:rFonts w:ascii="Lucida Bright" w:hAnsi="Lucida Bright"/>
          <w:b/>
          <w:bCs/>
          <w:color w:val="C00000"/>
          <w:sz w:val="28"/>
          <w:szCs w:val="28"/>
        </w:rPr>
      </w:pPr>
      <w:r>
        <w:rPr>
          <w:rFonts w:ascii="Lucida Bright" w:hAnsi="Lucida Bright"/>
          <w:b/>
          <w:bCs/>
          <w:color w:val="C00000"/>
          <w:sz w:val="28"/>
          <w:szCs w:val="28"/>
        </w:rPr>
        <w:t>References</w:t>
      </w:r>
      <w:r w:rsidRPr="0028531A">
        <w:rPr>
          <w:rFonts w:ascii="Lucida Bright" w:hAnsi="Lucida Bright"/>
          <w:b/>
          <w:bCs/>
          <w:color w:val="C00000"/>
          <w:sz w:val="28"/>
          <w:szCs w:val="28"/>
        </w:rPr>
        <w:t>:</w:t>
      </w:r>
    </w:p>
    <w:p w14:paraId="493F1AD6" w14:textId="77777777" w:rsidR="00733DD0" w:rsidRPr="00BF7464" w:rsidRDefault="00733DD0" w:rsidP="00733DD0">
      <w:pPr>
        <w:pStyle w:val="Default"/>
        <w:rPr>
          <w:rFonts w:ascii="Lucida Bright" w:hAnsi="Lucida Bright"/>
        </w:rPr>
      </w:pPr>
    </w:p>
    <w:p w14:paraId="14F55305" w14:textId="77777777" w:rsidR="00733DD0" w:rsidRPr="00BF7464" w:rsidRDefault="00733DD0" w:rsidP="00733DD0">
      <w:pPr>
        <w:pStyle w:val="Default"/>
        <w:rPr>
          <w:rFonts w:ascii="Lucida Bright" w:hAnsi="Lucida Bright"/>
        </w:rPr>
      </w:pPr>
      <w:r w:rsidRPr="00BF7464">
        <w:rPr>
          <w:rFonts w:ascii="Lucida Bright" w:hAnsi="Lucida Bright"/>
        </w:rPr>
        <w:t xml:space="preserve">Only those works cited in the text appear in the reference section and, conversely, every work in the reference section must appear in the text. </w:t>
      </w:r>
    </w:p>
    <w:p w14:paraId="227EAEAD" w14:textId="77777777" w:rsidR="00733DD0" w:rsidRPr="00E66767" w:rsidRDefault="00733DD0" w:rsidP="00733DD0">
      <w:pPr>
        <w:pStyle w:val="Default"/>
        <w:rPr>
          <w:rFonts w:ascii="Lucida Bright" w:hAnsi="Lucida Bright"/>
        </w:rPr>
      </w:pPr>
    </w:p>
    <w:p w14:paraId="09603927" w14:textId="4B7D5420" w:rsidR="00BF7464" w:rsidRDefault="00BF7464" w:rsidP="00BF7464">
      <w:pPr>
        <w:pStyle w:val="Default"/>
        <w:rPr>
          <w:rFonts w:ascii="Lucida Bright" w:hAnsi="Lucida Bright"/>
        </w:rPr>
      </w:pPr>
    </w:p>
    <w:p w14:paraId="0784AB00" w14:textId="77777777" w:rsidR="00BF7464" w:rsidRDefault="00BF7464" w:rsidP="00BF7464">
      <w:pPr>
        <w:pStyle w:val="Default"/>
        <w:rPr>
          <w:rFonts w:ascii="Lucida Bright" w:hAnsi="Lucida Bright"/>
          <w:b/>
          <w:bCs/>
          <w:color w:val="C00000"/>
          <w:sz w:val="28"/>
          <w:szCs w:val="28"/>
        </w:rPr>
      </w:pPr>
      <w:r w:rsidRPr="0028531A">
        <w:rPr>
          <w:rFonts w:ascii="Lucida Bright" w:hAnsi="Lucida Bright"/>
          <w:b/>
          <w:bCs/>
          <w:color w:val="C00000"/>
          <w:sz w:val="28"/>
          <w:szCs w:val="28"/>
        </w:rPr>
        <w:t>List of Tables:</w:t>
      </w:r>
    </w:p>
    <w:p w14:paraId="07A0DB8C" w14:textId="77777777" w:rsidR="00BF7464" w:rsidRPr="00E66767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1133458" w14:textId="77777777" w:rsidR="00BF7464" w:rsidRPr="00E66767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The term “table” applies to numerical and statistical data set in vertical or horizontal alignment. If there are tables in your text/appendix, a list of tables must be included. The “List of Tables” is on a page by itself and arranged in the same general format as the Table of Contents. Please note:</w:t>
      </w:r>
    </w:p>
    <w:p w14:paraId="18CBED70" w14:textId="77777777" w:rsidR="00BF7464" w:rsidRPr="00E66767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62609084" w14:textId="77777777" w:rsidR="00BF7464" w:rsidRPr="00E66767" w:rsidRDefault="00BF7464" w:rsidP="00BF74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Titles may be shorter than they appear in the text </w:t>
      </w:r>
      <w:proofErr w:type="gramStart"/>
      <w:r w:rsidRPr="00E66767">
        <w:rPr>
          <w:rFonts w:ascii="Lucida Bright" w:hAnsi="Lucida Bright" w:cs="Times New Roman"/>
          <w:color w:val="000000"/>
          <w:sz w:val="24"/>
          <w:szCs w:val="24"/>
        </w:rPr>
        <w:t>as long as</w:t>
      </w:r>
      <w:proofErr w:type="gramEnd"/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they are not misleading. Titles may not be longer than the titles in the text.</w:t>
      </w:r>
    </w:p>
    <w:p w14:paraId="2D9505F3" w14:textId="77777777" w:rsidR="00BF7464" w:rsidRPr="00E66767" w:rsidRDefault="00BF7464" w:rsidP="00BF74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Numbering of tables. You have two options: (a) You may begin by numbering the first table with the numeral “1” and continue to number your tables consecutively throughout the entire manuscript; or (b) you may number the first table in each </w:t>
      </w:r>
      <w:r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with the numeral“1” and continue to number your tables consecutively within each </w:t>
      </w:r>
      <w:r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. For example, if </w:t>
      </w:r>
      <w:r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four has three tables and </w:t>
      </w:r>
      <w:r>
        <w:rPr>
          <w:rFonts w:ascii="Lucida Bright" w:hAnsi="Lucida Bright" w:cs="Times New Roman"/>
          <w:color w:val="000000"/>
          <w:sz w:val="24"/>
          <w:szCs w:val="24"/>
        </w:rPr>
        <w:t>Section</w:t>
      </w:r>
      <w:r w:rsidRPr="00E66767">
        <w:rPr>
          <w:rFonts w:ascii="Lucida Bright" w:hAnsi="Lucida Bright" w:cs="Times New Roman"/>
          <w:color w:val="000000"/>
          <w:sz w:val="24"/>
          <w:szCs w:val="24"/>
        </w:rPr>
        <w:t xml:space="preserve"> five has three tables, the numbering would be as follows: 4.1, 4.2, 4.3; 5.1, 5.2, 5.3.</w:t>
      </w:r>
    </w:p>
    <w:p w14:paraId="491207A1" w14:textId="77777777" w:rsidR="00BF7464" w:rsidRPr="00E66767" w:rsidRDefault="00BF7464" w:rsidP="00BF74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Single space within titles, which are longer than one-line, double space between entries.</w:t>
      </w:r>
    </w:p>
    <w:p w14:paraId="53BB88D9" w14:textId="77777777" w:rsidR="00BF7464" w:rsidRPr="00E66767" w:rsidRDefault="00BF7464" w:rsidP="00BF74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Tables one page or less in length should never be divided. Tables must not exceed the usual margins of the page in the manuscript.</w:t>
      </w:r>
    </w:p>
    <w:p w14:paraId="5C7DD31C" w14:textId="77777777" w:rsidR="00BF7464" w:rsidRPr="00E66767" w:rsidRDefault="00BF7464" w:rsidP="00BF746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r w:rsidRPr="00E66767">
        <w:rPr>
          <w:rFonts w:ascii="Lucida Bright" w:hAnsi="Lucida Bright" w:cs="Times New Roman"/>
          <w:color w:val="000000"/>
          <w:sz w:val="24"/>
          <w:szCs w:val="24"/>
        </w:rPr>
        <w:t>Lengthy tables should be placed in the Appendix.</w:t>
      </w:r>
    </w:p>
    <w:p w14:paraId="6218B0B0" w14:textId="77777777" w:rsidR="00BF7464" w:rsidRPr="00E66767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3599BE31" w14:textId="77777777" w:rsidR="00BF7464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</w:p>
    <w:p w14:paraId="7FDC0331" w14:textId="77777777" w:rsidR="00BF7464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</w:p>
    <w:p w14:paraId="044598D3" w14:textId="77777777" w:rsidR="00BF7464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</w:p>
    <w:p w14:paraId="683F2FC5" w14:textId="36736710" w:rsidR="00BF7464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  <w:r w:rsidRPr="0028531A">
        <w:rPr>
          <w:rFonts w:ascii="Lucida Bright" w:hAnsi="Lucida Bright" w:cs="Times New Roman"/>
          <w:b/>
          <w:bCs/>
          <w:color w:val="C00000"/>
          <w:sz w:val="28"/>
          <w:szCs w:val="28"/>
        </w:rPr>
        <w:lastRenderedPageBreak/>
        <w:t>List of</w:t>
      </w:r>
      <w:r>
        <w:rPr>
          <w:rFonts w:ascii="Lucida Bright" w:hAnsi="Lucida Bright" w:cs="Times New Roman"/>
          <w:b/>
          <w:bCs/>
          <w:color w:val="C00000"/>
          <w:sz w:val="28"/>
          <w:szCs w:val="28"/>
        </w:rPr>
        <w:t xml:space="preserve"> Illustrations</w:t>
      </w:r>
      <w:r w:rsidRPr="0028531A">
        <w:rPr>
          <w:rFonts w:ascii="Lucida Bright" w:hAnsi="Lucida Bright" w:cs="Times New Roman"/>
          <w:b/>
          <w:bCs/>
          <w:color w:val="C00000"/>
          <w:sz w:val="28"/>
          <w:szCs w:val="28"/>
        </w:rPr>
        <w:t>:</w:t>
      </w:r>
    </w:p>
    <w:p w14:paraId="5B187E9E" w14:textId="77777777" w:rsidR="00BF7464" w:rsidRPr="00E66767" w:rsidRDefault="00BF7464" w:rsidP="00BF7464">
      <w:pPr>
        <w:pStyle w:val="Default"/>
        <w:rPr>
          <w:rFonts w:ascii="Lucida Bright" w:hAnsi="Lucida Bright"/>
        </w:rPr>
      </w:pPr>
    </w:p>
    <w:p w14:paraId="55BE5C5F" w14:textId="77777777" w:rsidR="00BF7464" w:rsidRPr="00E66767" w:rsidRDefault="00BF7464" w:rsidP="00BF7464">
      <w:pPr>
        <w:pStyle w:val="Default"/>
        <w:rPr>
          <w:rFonts w:ascii="Lucida Bright" w:hAnsi="Lucida Bright"/>
        </w:rPr>
      </w:pPr>
      <w:r w:rsidRPr="00E66767">
        <w:rPr>
          <w:rFonts w:ascii="Lucida Bright" w:hAnsi="Lucida Bright"/>
        </w:rPr>
        <w:t>This list is also placed on a page by itself and arranged in the same general format as the Table of Contents. Designate figure numbers with Arabic numerals.</w:t>
      </w:r>
    </w:p>
    <w:p w14:paraId="02EA94B6" w14:textId="77777777" w:rsidR="00BF7464" w:rsidRPr="00E66767" w:rsidRDefault="00BF7464" w:rsidP="00BF7464">
      <w:pPr>
        <w:pStyle w:val="Default"/>
        <w:rPr>
          <w:rFonts w:ascii="Lucida Bright" w:hAnsi="Lucida Bright"/>
        </w:rPr>
      </w:pPr>
    </w:p>
    <w:p w14:paraId="7C57C8AE" w14:textId="77777777" w:rsidR="00BF7464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b/>
          <w:bCs/>
          <w:color w:val="C00000"/>
          <w:sz w:val="28"/>
          <w:szCs w:val="28"/>
        </w:rPr>
      </w:pPr>
      <w:r w:rsidRPr="0028531A">
        <w:rPr>
          <w:rFonts w:ascii="Lucida Bright" w:hAnsi="Lucida Bright" w:cs="Times New Roman"/>
          <w:b/>
          <w:bCs/>
          <w:color w:val="C00000"/>
          <w:sz w:val="28"/>
          <w:szCs w:val="28"/>
        </w:rPr>
        <w:t>List of Symbols:</w:t>
      </w:r>
    </w:p>
    <w:p w14:paraId="4EBAAEC1" w14:textId="77777777" w:rsidR="00BF7464" w:rsidRPr="00647F96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  <w:bookmarkStart w:id="9" w:name="_Hlk60495590"/>
    </w:p>
    <w:bookmarkEnd w:id="9"/>
    <w:p w14:paraId="6ACEF01D" w14:textId="77777777" w:rsidR="00BF7464" w:rsidRPr="00E66767" w:rsidRDefault="00BF7464" w:rsidP="00BF7464">
      <w:pPr>
        <w:pStyle w:val="Default"/>
        <w:rPr>
          <w:rFonts w:ascii="Lucida Bright" w:hAnsi="Lucida Bright"/>
        </w:rPr>
      </w:pPr>
    </w:p>
    <w:p w14:paraId="1FDE65C0" w14:textId="77777777" w:rsidR="00BF7464" w:rsidRDefault="00BF7464" w:rsidP="00BF7464">
      <w:pPr>
        <w:pStyle w:val="Default"/>
        <w:rPr>
          <w:rFonts w:ascii="Lucida Bright" w:hAnsi="Lucida Bright"/>
        </w:rPr>
      </w:pPr>
      <w:r w:rsidRPr="00E66767">
        <w:rPr>
          <w:rFonts w:ascii="Lucida Bright" w:hAnsi="Lucida Bright"/>
        </w:rPr>
        <w:t>If symbols are needed in the text, a list should be provided to explain their definitions or meanings. The list should be placed on a separate page and included where specified by these instructions.</w:t>
      </w:r>
    </w:p>
    <w:p w14:paraId="31F228BA" w14:textId="77777777" w:rsidR="00BF7464" w:rsidRDefault="00BF7464" w:rsidP="00BF7464">
      <w:pPr>
        <w:pStyle w:val="Default"/>
        <w:rPr>
          <w:rFonts w:ascii="Lucida Bright" w:hAnsi="Lucida Bright"/>
        </w:rPr>
      </w:pPr>
    </w:p>
    <w:p w14:paraId="32114754" w14:textId="77777777" w:rsidR="00BF7464" w:rsidRDefault="00BF7464" w:rsidP="00BF7464">
      <w:pPr>
        <w:pStyle w:val="Default"/>
        <w:rPr>
          <w:rFonts w:ascii="Lucida Bright" w:hAnsi="Lucida Bright"/>
          <w:b/>
          <w:bCs/>
          <w:color w:val="C00000"/>
        </w:rPr>
      </w:pPr>
      <w:r w:rsidRPr="00802906">
        <w:rPr>
          <w:rFonts w:ascii="Lucida Bright" w:hAnsi="Lucida Bright"/>
          <w:b/>
          <w:bCs/>
          <w:color w:val="C00000"/>
          <w:sz w:val="28"/>
          <w:szCs w:val="28"/>
        </w:rPr>
        <w:t>Definition of Terms:</w:t>
      </w:r>
      <w:r w:rsidRPr="00802906">
        <w:rPr>
          <w:rFonts w:ascii="Lucida Bright" w:hAnsi="Lucida Bright"/>
          <w:b/>
          <w:bCs/>
          <w:color w:val="C00000"/>
        </w:rPr>
        <w:t xml:space="preserve"> </w:t>
      </w:r>
    </w:p>
    <w:p w14:paraId="5BEA4099" w14:textId="77777777" w:rsidR="00BF7464" w:rsidRPr="00647F96" w:rsidRDefault="00BF7464" w:rsidP="00BF746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 New Roman"/>
          <w:color w:val="000000"/>
          <w:sz w:val="24"/>
          <w:szCs w:val="24"/>
        </w:rPr>
      </w:pPr>
    </w:p>
    <w:p w14:paraId="44BD1AAD" w14:textId="77777777" w:rsidR="00BF7464" w:rsidRPr="00802906" w:rsidRDefault="00BF7464" w:rsidP="00BF7464">
      <w:pPr>
        <w:pStyle w:val="Default"/>
        <w:rPr>
          <w:rFonts w:ascii="Lucida Bright" w:hAnsi="Lucida Bright"/>
          <w:b/>
          <w:bCs/>
          <w:color w:val="C00000"/>
        </w:rPr>
      </w:pPr>
    </w:p>
    <w:p w14:paraId="25B54AAC" w14:textId="77777777" w:rsidR="00BF7464" w:rsidRPr="00E66767" w:rsidRDefault="00BF7464" w:rsidP="00BF7464">
      <w:pPr>
        <w:pStyle w:val="Default"/>
        <w:rPr>
          <w:rFonts w:ascii="Lucida Bright" w:hAnsi="Lucida Bright"/>
        </w:rPr>
      </w:pPr>
      <w:r>
        <w:rPr>
          <w:rFonts w:ascii="Lucida Bright" w:hAnsi="Lucida Bright"/>
        </w:rPr>
        <w:t>L</w:t>
      </w:r>
      <w:r w:rsidRPr="00E66767">
        <w:rPr>
          <w:rFonts w:ascii="Lucida Bright" w:hAnsi="Lucida Bright"/>
        </w:rPr>
        <w:t>ist</w:t>
      </w:r>
      <w:r>
        <w:rPr>
          <w:rFonts w:ascii="Lucida Bright" w:hAnsi="Lucida Bright"/>
        </w:rPr>
        <w:t xml:space="preserve"> and describe</w:t>
      </w:r>
      <w:r w:rsidRPr="00E66767">
        <w:rPr>
          <w:rFonts w:ascii="Lucida Bright" w:hAnsi="Lucida Bright"/>
        </w:rPr>
        <w:t xml:space="preserve"> definitions</w:t>
      </w:r>
      <w:r>
        <w:rPr>
          <w:rFonts w:ascii="Lucida Bright" w:hAnsi="Lucida Bright"/>
        </w:rPr>
        <w:t xml:space="preserve"> of</w:t>
      </w:r>
      <w:r w:rsidRPr="00E66767">
        <w:rPr>
          <w:rFonts w:ascii="Lucida Bright" w:hAnsi="Lucida Bright"/>
        </w:rPr>
        <w:t xml:space="preserve"> terms which might be unfamiliar to the reader. Definitions should have references if they are of a technical nature.</w:t>
      </w:r>
    </w:p>
    <w:p w14:paraId="221129FE" w14:textId="77777777" w:rsidR="00BF7464" w:rsidRDefault="00BF7464" w:rsidP="00BF7464">
      <w:pPr>
        <w:pStyle w:val="Default"/>
        <w:rPr>
          <w:rFonts w:ascii="Lucida Bright" w:hAnsi="Lucida Bright" w:cs="Times New Roman"/>
        </w:rPr>
      </w:pPr>
    </w:p>
    <w:p w14:paraId="3F1F7954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4A2346D6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22851A79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4E65B634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6F68A68E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1F60607B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01EAA32D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2E344593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7D34456A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2027481B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650ABBBB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53651366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6937F7F4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0D8FDE04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691F6F80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47A4BDBC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70463FD6" w14:textId="77777777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2D2AD7E4" w14:textId="5FE9AFE8" w:rsidR="00BF7464" w:rsidRDefault="00BF7464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  <w:r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  <w:lastRenderedPageBreak/>
        <w:t>Program Learning Objectives</w:t>
      </w:r>
    </w:p>
    <w:p w14:paraId="230E3B03" w14:textId="77777777" w:rsidR="001E3E5E" w:rsidRDefault="001E3E5E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/>
          <w:color w:val="C00000"/>
          <w:sz w:val="36"/>
          <w:szCs w:val="36"/>
        </w:rPr>
      </w:pPr>
    </w:p>
    <w:p w14:paraId="4C5B6342" w14:textId="20776F99" w:rsidR="001E3E5E" w:rsidRPr="001E3E5E" w:rsidRDefault="001E3E5E" w:rsidP="0052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Bright" w:eastAsia="Times New Roman" w:hAnsi="Lucida Bright" w:cs="HECEAG+TimesNewRoman,Bold"/>
          <w:bCs/>
          <w:color w:val="385623" w:themeColor="accent6" w:themeShade="80"/>
          <w:sz w:val="28"/>
          <w:szCs w:val="28"/>
        </w:rPr>
      </w:pPr>
      <w:r w:rsidRPr="001E3E5E">
        <w:rPr>
          <w:rFonts w:ascii="Lucida Bright" w:eastAsia="Times New Roman" w:hAnsi="Lucida Bright" w:cs="HECEAG+TimesNewRoman,Bold"/>
          <w:bCs/>
          <w:color w:val="385623" w:themeColor="accent6" w:themeShade="80"/>
          <w:sz w:val="28"/>
          <w:szCs w:val="28"/>
        </w:rPr>
        <w:t>These objectives should be augmented by the learning objectives of your NU Department.</w:t>
      </w:r>
    </w:p>
    <w:p w14:paraId="14D85208" w14:textId="55BD1BB5" w:rsidR="00526429" w:rsidRPr="001E3E5E" w:rsidRDefault="00526429" w:rsidP="00526429">
      <w:pPr>
        <w:jc w:val="center"/>
        <w:rPr>
          <w:bCs/>
          <w:color w:val="385623" w:themeColor="accent6" w:themeShade="80"/>
          <w:sz w:val="28"/>
          <w:szCs w:val="28"/>
        </w:rPr>
      </w:pPr>
    </w:p>
    <w:p w14:paraId="2F0AC542" w14:textId="77777777" w:rsidR="00526429" w:rsidRPr="004C57C4" w:rsidRDefault="00526429" w:rsidP="00526429">
      <w:pPr>
        <w:ind w:right="-540"/>
        <w:rPr>
          <w:rFonts w:ascii="Arial" w:hAnsi="Arial" w:cs="Arial"/>
          <w:b/>
          <w:sz w:val="20"/>
          <w:szCs w:val="20"/>
        </w:rPr>
      </w:pPr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1080"/>
        <w:gridCol w:w="1080"/>
        <w:gridCol w:w="1080"/>
      </w:tblGrid>
      <w:tr w:rsidR="00526429" w:rsidRPr="002E6650" w14:paraId="6DB7DAFD" w14:textId="77777777" w:rsidTr="00563FA1">
        <w:trPr>
          <w:trHeight w:val="530"/>
        </w:trPr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4B3E5303" w14:textId="77777777" w:rsidR="00526429" w:rsidRPr="00B02AA6" w:rsidRDefault="00526429" w:rsidP="00563FA1">
            <w:pPr>
              <w:jc w:val="center"/>
              <w:rPr>
                <w:b/>
              </w:rPr>
            </w:pPr>
            <w:r>
              <w:rPr>
                <w:b/>
              </w:rPr>
              <w:t>MSENM</w:t>
            </w:r>
            <w:r w:rsidRPr="00C722D8">
              <w:rPr>
                <w:b/>
              </w:rPr>
              <w:t xml:space="preserve"> Program Learning Outcomes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103725B" w14:textId="77777777" w:rsidR="00526429" w:rsidRPr="002E6650" w:rsidRDefault="00526429" w:rsidP="00563FA1">
            <w:pPr>
              <w:jc w:val="center"/>
              <w:rPr>
                <w:b/>
                <w:sz w:val="20"/>
              </w:rPr>
            </w:pPr>
            <w:r w:rsidRPr="002E6650">
              <w:rPr>
                <w:b/>
                <w:sz w:val="20"/>
              </w:rPr>
              <w:t>U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46E5D9" w14:textId="77777777" w:rsidR="00526429" w:rsidRPr="002E6650" w:rsidRDefault="00526429" w:rsidP="00563FA1">
            <w:pPr>
              <w:jc w:val="center"/>
              <w:rPr>
                <w:b/>
                <w:sz w:val="20"/>
              </w:rPr>
            </w:pPr>
            <w:r w:rsidRPr="002E6650">
              <w:rPr>
                <w:b/>
                <w:sz w:val="20"/>
              </w:rPr>
              <w:t>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EC9909" w14:textId="77777777" w:rsidR="00526429" w:rsidRPr="002E6650" w:rsidRDefault="00526429" w:rsidP="00563FA1">
            <w:pPr>
              <w:jc w:val="center"/>
              <w:rPr>
                <w:b/>
                <w:sz w:val="20"/>
              </w:rPr>
            </w:pPr>
            <w:r w:rsidRPr="002E6650">
              <w:rPr>
                <w:b/>
                <w:sz w:val="20"/>
              </w:rPr>
              <w:t>H</w:t>
            </w:r>
          </w:p>
        </w:tc>
      </w:tr>
      <w:tr w:rsidR="00526429" w:rsidRPr="002E6650" w14:paraId="5513CAFF" w14:textId="77777777" w:rsidTr="00563FA1">
        <w:tc>
          <w:tcPr>
            <w:tcW w:w="5850" w:type="dxa"/>
          </w:tcPr>
          <w:p w14:paraId="41590B54" w14:textId="77777777" w:rsidR="00526429" w:rsidRPr="00AF5A0B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sz w:val="22"/>
              </w:rPr>
            </w:pPr>
            <w:r w:rsidRPr="009F0289">
              <w:t>Demonstrate quantitative analytical and critical thinking skills and techniques to manage projects and processes (products and services).</w:t>
            </w:r>
          </w:p>
        </w:tc>
        <w:tc>
          <w:tcPr>
            <w:tcW w:w="1080" w:type="dxa"/>
          </w:tcPr>
          <w:p w14:paraId="10147341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B964101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E48ACA3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  <w:tr w:rsidR="00526429" w:rsidRPr="002E6650" w14:paraId="2E07EEF1" w14:textId="77777777" w:rsidTr="00563FA1">
        <w:tc>
          <w:tcPr>
            <w:tcW w:w="5850" w:type="dxa"/>
          </w:tcPr>
          <w:p w14:paraId="735F740C" w14:textId="77777777" w:rsidR="00526429" w:rsidRPr="00AF5A0B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sz w:val="22"/>
              </w:rPr>
            </w:pPr>
            <w:r w:rsidRPr="009F0289">
              <w:t>Examine a multidisciplinary approach involving the integration of engineering, management, quality, and risk analysis in projects, and processes (products and services).</w:t>
            </w:r>
          </w:p>
        </w:tc>
        <w:tc>
          <w:tcPr>
            <w:tcW w:w="1080" w:type="dxa"/>
          </w:tcPr>
          <w:p w14:paraId="2FF3E147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A163071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04D3C1E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  <w:tr w:rsidR="00526429" w:rsidRPr="002E6650" w14:paraId="577B1072" w14:textId="77777777" w:rsidTr="00563FA1">
        <w:tc>
          <w:tcPr>
            <w:tcW w:w="5850" w:type="dxa"/>
          </w:tcPr>
          <w:p w14:paraId="01665532" w14:textId="77777777" w:rsidR="00526429" w:rsidRPr="00AF5A0B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sz w:val="22"/>
              </w:rPr>
            </w:pPr>
            <w:r w:rsidRPr="009F0289">
              <w:t>Identify, prioritize, and select relevant solutions in solving complex engineering problems and processes.</w:t>
            </w:r>
          </w:p>
        </w:tc>
        <w:tc>
          <w:tcPr>
            <w:tcW w:w="1080" w:type="dxa"/>
          </w:tcPr>
          <w:p w14:paraId="4DDEFF28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EEF90DF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795C388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  <w:tr w:rsidR="00526429" w:rsidRPr="002E6650" w14:paraId="57EDD793" w14:textId="77777777" w:rsidTr="00563FA1">
        <w:trPr>
          <w:trHeight w:val="845"/>
        </w:trPr>
        <w:tc>
          <w:tcPr>
            <w:tcW w:w="5850" w:type="dxa"/>
          </w:tcPr>
          <w:p w14:paraId="2732CFAA" w14:textId="77777777" w:rsidR="00526429" w:rsidRPr="00AF5A0B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sz w:val="22"/>
              </w:rPr>
            </w:pPr>
            <w:r w:rsidRPr="009F0289">
              <w:t>Assess tools and techniques, resources, organizational systems, and decision-making processes for the successful management of projects and processes (products and services).</w:t>
            </w:r>
          </w:p>
        </w:tc>
        <w:tc>
          <w:tcPr>
            <w:tcW w:w="1080" w:type="dxa"/>
          </w:tcPr>
          <w:p w14:paraId="635575F6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09B49F6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0715C47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  <w:tr w:rsidR="00526429" w:rsidRPr="002E6650" w14:paraId="42073BAE" w14:textId="77777777" w:rsidTr="00563FA1">
        <w:tc>
          <w:tcPr>
            <w:tcW w:w="5850" w:type="dxa"/>
          </w:tcPr>
          <w:p w14:paraId="5A73FCB1" w14:textId="77777777" w:rsidR="00526429" w:rsidRPr="00AF5A0B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sz w:val="22"/>
              </w:rPr>
            </w:pPr>
            <w:r w:rsidRPr="009F0289">
              <w:t>Apply global mindset and a detailed knowledge of business environments in engineering management solutions.</w:t>
            </w:r>
          </w:p>
        </w:tc>
        <w:tc>
          <w:tcPr>
            <w:tcW w:w="1080" w:type="dxa"/>
          </w:tcPr>
          <w:p w14:paraId="2EB1E76C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A07DAE5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A657A08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  <w:tr w:rsidR="00526429" w:rsidRPr="002E6650" w14:paraId="71A29F9D" w14:textId="77777777" w:rsidTr="00563FA1">
        <w:tc>
          <w:tcPr>
            <w:tcW w:w="5850" w:type="dxa"/>
          </w:tcPr>
          <w:p w14:paraId="2A895396" w14:textId="77777777" w:rsidR="00526429" w:rsidRPr="00AF5A0B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sz w:val="22"/>
              </w:rPr>
            </w:pPr>
            <w:r w:rsidRPr="009F0289">
              <w:t>Demonstrate organizational and team skills needed to manage projects and processes.</w:t>
            </w:r>
          </w:p>
        </w:tc>
        <w:tc>
          <w:tcPr>
            <w:tcW w:w="1080" w:type="dxa"/>
          </w:tcPr>
          <w:p w14:paraId="71585F01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641AE6F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0CDC8F2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  <w:tr w:rsidR="00526429" w:rsidRPr="002E6650" w14:paraId="10564CBC" w14:textId="77777777" w:rsidTr="00563FA1">
        <w:tc>
          <w:tcPr>
            <w:tcW w:w="5850" w:type="dxa"/>
          </w:tcPr>
          <w:p w14:paraId="06D2309E" w14:textId="77777777" w:rsidR="00526429" w:rsidRPr="00AF5A0B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b/>
                <w:sz w:val="20"/>
                <w:szCs w:val="22"/>
              </w:rPr>
            </w:pPr>
            <w:r w:rsidRPr="009F0289">
              <w:t>Communicate effectively using graduate-level oral and writing skills.</w:t>
            </w:r>
          </w:p>
        </w:tc>
        <w:tc>
          <w:tcPr>
            <w:tcW w:w="1080" w:type="dxa"/>
          </w:tcPr>
          <w:p w14:paraId="489FCFAD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5EEF51E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2B3E4E80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  <w:tr w:rsidR="00526429" w:rsidRPr="002E6650" w14:paraId="2ADBC489" w14:textId="77777777" w:rsidTr="00563FA1">
        <w:tc>
          <w:tcPr>
            <w:tcW w:w="5850" w:type="dxa"/>
          </w:tcPr>
          <w:p w14:paraId="59CA7FAB" w14:textId="77777777" w:rsidR="00526429" w:rsidRPr="009F0289" w:rsidRDefault="00526429" w:rsidP="00563FA1">
            <w:pPr>
              <w:pStyle w:val="ListParagraph"/>
              <w:numPr>
                <w:ilvl w:val="0"/>
                <w:numId w:val="14"/>
              </w:numPr>
              <w:ind w:left="252" w:hanging="270"/>
            </w:pPr>
            <w:r w:rsidRPr="00420570">
              <w:t>Demonstrate professional and ethical responsibility in engineering management</w:t>
            </w:r>
          </w:p>
        </w:tc>
        <w:tc>
          <w:tcPr>
            <w:tcW w:w="1080" w:type="dxa"/>
          </w:tcPr>
          <w:p w14:paraId="4890A5E0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0386BA6" w14:textId="77777777" w:rsidR="00526429" w:rsidRPr="002E6650" w:rsidRDefault="00526429" w:rsidP="00563FA1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F86A103" w14:textId="77777777" w:rsidR="00526429" w:rsidRPr="002E6650" w:rsidRDefault="00526429" w:rsidP="00563FA1">
            <w:pPr>
              <w:rPr>
                <w:sz w:val="20"/>
              </w:rPr>
            </w:pPr>
          </w:p>
        </w:tc>
      </w:tr>
    </w:tbl>
    <w:p w14:paraId="4C0F8A72" w14:textId="77777777" w:rsidR="00526429" w:rsidRPr="00350CAB" w:rsidRDefault="00526429" w:rsidP="00526429"/>
    <w:p w14:paraId="0B3F069E" w14:textId="77777777" w:rsidR="00526429" w:rsidRPr="00350CAB" w:rsidRDefault="00526429" w:rsidP="00526429">
      <w:pPr>
        <w:ind w:right="-540"/>
        <w:rPr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935"/>
        <w:gridCol w:w="1080"/>
        <w:gridCol w:w="1031"/>
        <w:gridCol w:w="1129"/>
      </w:tblGrid>
      <w:tr w:rsidR="00526429" w:rsidRPr="00736DBA" w14:paraId="29DF8D78" w14:textId="77777777" w:rsidTr="00563FA1">
        <w:trPr>
          <w:trHeight w:val="440"/>
        </w:trPr>
        <w:tc>
          <w:tcPr>
            <w:tcW w:w="5935" w:type="dxa"/>
            <w:shd w:val="clear" w:color="auto" w:fill="D9D9D9" w:themeFill="background1" w:themeFillShade="D9"/>
            <w:vAlign w:val="center"/>
          </w:tcPr>
          <w:p w14:paraId="0BED8EA7" w14:textId="77777777" w:rsidR="00526429" w:rsidRPr="00B11F1B" w:rsidRDefault="00526429" w:rsidP="00563FA1">
            <w:pPr>
              <w:rPr>
                <w:b/>
                <w:sz w:val="22"/>
                <w:szCs w:val="22"/>
              </w:rPr>
            </w:pPr>
            <w:r w:rsidRPr="00B11F1B">
              <w:rPr>
                <w:b/>
                <w:sz w:val="22"/>
                <w:szCs w:val="22"/>
              </w:rPr>
              <w:t>Specialization in Project Management PLOs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865970" w14:textId="77777777" w:rsidR="00526429" w:rsidRPr="00B11F1B" w:rsidRDefault="00526429" w:rsidP="00563FA1">
            <w:pPr>
              <w:jc w:val="center"/>
              <w:rPr>
                <w:b/>
                <w:sz w:val="22"/>
                <w:szCs w:val="22"/>
              </w:rPr>
            </w:pPr>
            <w:r w:rsidRPr="00B11F1B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14:paraId="4421DD14" w14:textId="77777777" w:rsidR="00526429" w:rsidRPr="00B11F1B" w:rsidRDefault="00526429" w:rsidP="00563FA1">
            <w:pPr>
              <w:jc w:val="center"/>
              <w:rPr>
                <w:b/>
                <w:sz w:val="22"/>
                <w:szCs w:val="22"/>
              </w:rPr>
            </w:pPr>
            <w:r w:rsidRPr="00B11F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2B155D" w14:textId="77777777" w:rsidR="00526429" w:rsidRPr="00B11F1B" w:rsidRDefault="00526429" w:rsidP="00563FA1">
            <w:pPr>
              <w:jc w:val="center"/>
              <w:rPr>
                <w:b/>
                <w:sz w:val="22"/>
                <w:szCs w:val="22"/>
              </w:rPr>
            </w:pPr>
            <w:r w:rsidRPr="00B11F1B">
              <w:rPr>
                <w:b/>
                <w:sz w:val="22"/>
                <w:szCs w:val="22"/>
              </w:rPr>
              <w:t>H</w:t>
            </w:r>
          </w:p>
        </w:tc>
      </w:tr>
      <w:tr w:rsidR="00526429" w:rsidRPr="00736DBA" w14:paraId="502699CB" w14:textId="77777777" w:rsidTr="00563FA1">
        <w:tc>
          <w:tcPr>
            <w:tcW w:w="5935" w:type="dxa"/>
          </w:tcPr>
          <w:p w14:paraId="0042F1AA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 xml:space="preserve">Apply a multidisciplinary approach involving the integration of engineering, management, quality, and cultural analysis to the conduct of project management engineering. </w:t>
            </w:r>
          </w:p>
        </w:tc>
        <w:tc>
          <w:tcPr>
            <w:tcW w:w="1080" w:type="dxa"/>
          </w:tcPr>
          <w:p w14:paraId="233DBBA9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031" w:type="dxa"/>
          </w:tcPr>
          <w:p w14:paraId="1254FF04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129" w:type="dxa"/>
          </w:tcPr>
          <w:p w14:paraId="61C7FC4A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</w:tr>
      <w:tr w:rsidR="00526429" w:rsidRPr="00736DBA" w14:paraId="3C99F9CF" w14:textId="77777777" w:rsidTr="00563FA1">
        <w:tc>
          <w:tcPr>
            <w:tcW w:w="5935" w:type="dxa"/>
          </w:tcPr>
          <w:p w14:paraId="73E6E4B3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 xml:space="preserve">Evaluate the financial impact of projects on corporations and businesses and develop appropriate action plans through project management engineering. </w:t>
            </w:r>
          </w:p>
        </w:tc>
        <w:tc>
          <w:tcPr>
            <w:tcW w:w="1080" w:type="dxa"/>
          </w:tcPr>
          <w:p w14:paraId="7BE08CB4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031" w:type="dxa"/>
          </w:tcPr>
          <w:p w14:paraId="7082C1F6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129" w:type="dxa"/>
          </w:tcPr>
          <w:p w14:paraId="6357DBD9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</w:tr>
      <w:tr w:rsidR="00526429" w:rsidRPr="00736DBA" w14:paraId="784C0DF8" w14:textId="77777777" w:rsidTr="00563FA1">
        <w:tc>
          <w:tcPr>
            <w:tcW w:w="5935" w:type="dxa"/>
          </w:tcPr>
          <w:p w14:paraId="7A115C34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lastRenderedPageBreak/>
              <w:t xml:space="preserve">Integrate state-of-the-art technological advances to the practice of project management engineering. </w:t>
            </w:r>
          </w:p>
        </w:tc>
        <w:tc>
          <w:tcPr>
            <w:tcW w:w="1080" w:type="dxa"/>
          </w:tcPr>
          <w:p w14:paraId="070B2736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031" w:type="dxa"/>
          </w:tcPr>
          <w:p w14:paraId="51EC00E2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129" w:type="dxa"/>
          </w:tcPr>
          <w:p w14:paraId="65EAB5C4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</w:tr>
      <w:tr w:rsidR="00526429" w:rsidRPr="00736DBA" w14:paraId="000E0A4E" w14:textId="77777777" w:rsidTr="00563FA1">
        <w:tc>
          <w:tcPr>
            <w:tcW w:w="5935" w:type="dxa"/>
          </w:tcPr>
          <w:p w14:paraId="18C0E745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>Achieve agreed upon scope, budget and schedule requirements using resources, organizational systems, and decision-making processes.</w:t>
            </w:r>
          </w:p>
        </w:tc>
        <w:tc>
          <w:tcPr>
            <w:tcW w:w="1080" w:type="dxa"/>
          </w:tcPr>
          <w:p w14:paraId="3B75056D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031" w:type="dxa"/>
          </w:tcPr>
          <w:p w14:paraId="135E0BC1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  <w:tc>
          <w:tcPr>
            <w:tcW w:w="1129" w:type="dxa"/>
          </w:tcPr>
          <w:p w14:paraId="19F5A6D5" w14:textId="77777777" w:rsidR="00526429" w:rsidRPr="00B11F1B" w:rsidRDefault="00526429" w:rsidP="00563FA1">
            <w:pPr>
              <w:rPr>
                <w:sz w:val="20"/>
                <w:szCs w:val="22"/>
              </w:rPr>
            </w:pPr>
          </w:p>
        </w:tc>
      </w:tr>
    </w:tbl>
    <w:p w14:paraId="35AE0C68" w14:textId="77777777" w:rsidR="00526429" w:rsidRPr="006B334A" w:rsidRDefault="00526429" w:rsidP="00526429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972"/>
        <w:gridCol w:w="1043"/>
        <w:gridCol w:w="990"/>
        <w:gridCol w:w="1170"/>
      </w:tblGrid>
      <w:tr w:rsidR="00526429" w:rsidRPr="00736DBA" w14:paraId="48CA8521" w14:textId="77777777" w:rsidTr="00563FA1">
        <w:trPr>
          <w:trHeight w:val="413"/>
        </w:trPr>
        <w:tc>
          <w:tcPr>
            <w:tcW w:w="5972" w:type="dxa"/>
            <w:shd w:val="clear" w:color="auto" w:fill="D9D9D9" w:themeFill="background1" w:themeFillShade="D9"/>
            <w:vAlign w:val="center"/>
          </w:tcPr>
          <w:p w14:paraId="711EC2DA" w14:textId="77777777" w:rsidR="00526429" w:rsidRPr="00B02AA6" w:rsidRDefault="00526429" w:rsidP="00563FA1">
            <w:pPr>
              <w:rPr>
                <w:b/>
                <w:sz w:val="22"/>
                <w:szCs w:val="22"/>
              </w:rPr>
            </w:pPr>
            <w:r w:rsidRPr="00B02AA6">
              <w:rPr>
                <w:b/>
                <w:sz w:val="22"/>
                <w:szCs w:val="22"/>
              </w:rPr>
              <w:t>Specialization in Systems Engineering PLOs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44262134" w14:textId="77777777" w:rsidR="00526429" w:rsidRPr="00B02AA6" w:rsidRDefault="00526429" w:rsidP="00563FA1">
            <w:pPr>
              <w:jc w:val="center"/>
              <w:rPr>
                <w:b/>
                <w:sz w:val="22"/>
                <w:szCs w:val="22"/>
              </w:rPr>
            </w:pPr>
            <w:r w:rsidRPr="00B11F1B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D4930C" w14:textId="77777777" w:rsidR="00526429" w:rsidRPr="00B02AA6" w:rsidRDefault="00526429" w:rsidP="00563FA1">
            <w:pPr>
              <w:jc w:val="center"/>
              <w:rPr>
                <w:b/>
                <w:sz w:val="22"/>
                <w:szCs w:val="22"/>
              </w:rPr>
            </w:pPr>
            <w:r w:rsidRPr="00B11F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19EDF4" w14:textId="77777777" w:rsidR="00526429" w:rsidRPr="00B02AA6" w:rsidRDefault="00526429" w:rsidP="00563FA1">
            <w:pPr>
              <w:jc w:val="center"/>
              <w:rPr>
                <w:b/>
                <w:sz w:val="22"/>
                <w:szCs w:val="22"/>
              </w:rPr>
            </w:pPr>
            <w:r w:rsidRPr="00B11F1B">
              <w:rPr>
                <w:b/>
                <w:sz w:val="22"/>
                <w:szCs w:val="22"/>
              </w:rPr>
              <w:t>H</w:t>
            </w:r>
          </w:p>
        </w:tc>
      </w:tr>
      <w:tr w:rsidR="00526429" w:rsidRPr="00736DBA" w14:paraId="4ACF818F" w14:textId="77777777" w:rsidTr="00563FA1">
        <w:tc>
          <w:tcPr>
            <w:tcW w:w="5972" w:type="dxa"/>
          </w:tcPr>
          <w:p w14:paraId="1C621483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 xml:space="preserve">Implement and manage technologies aligned with the business of an organization. </w:t>
            </w:r>
          </w:p>
        </w:tc>
        <w:tc>
          <w:tcPr>
            <w:tcW w:w="1043" w:type="dxa"/>
          </w:tcPr>
          <w:p w14:paraId="79B9B10A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3C9C976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F42A562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6429" w:rsidRPr="00736DBA" w14:paraId="451C1FBB" w14:textId="77777777" w:rsidTr="00563FA1">
        <w:tc>
          <w:tcPr>
            <w:tcW w:w="5972" w:type="dxa"/>
          </w:tcPr>
          <w:p w14:paraId="15AA2671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 xml:space="preserve">Perform organizational systems analysis, design, planning, and integration of technology. </w:t>
            </w:r>
          </w:p>
        </w:tc>
        <w:tc>
          <w:tcPr>
            <w:tcW w:w="1043" w:type="dxa"/>
          </w:tcPr>
          <w:p w14:paraId="3B916836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457AB12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24AA802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6429" w:rsidRPr="00736DBA" w14:paraId="031BCDC6" w14:textId="77777777" w:rsidTr="00563FA1">
        <w:tc>
          <w:tcPr>
            <w:tcW w:w="5972" w:type="dxa"/>
          </w:tcPr>
          <w:p w14:paraId="62FA1BF4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 xml:space="preserve">Evaluate hardware, software, and systems applications that support technologies. </w:t>
            </w:r>
          </w:p>
        </w:tc>
        <w:tc>
          <w:tcPr>
            <w:tcW w:w="1043" w:type="dxa"/>
          </w:tcPr>
          <w:p w14:paraId="300F435F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4986449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4C1703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26429" w:rsidRPr="00736DBA" w14:paraId="2F382C87" w14:textId="77777777" w:rsidTr="00563FA1">
        <w:tc>
          <w:tcPr>
            <w:tcW w:w="5972" w:type="dxa"/>
          </w:tcPr>
          <w:p w14:paraId="5CB1C5D2" w14:textId="77777777" w:rsidR="00526429" w:rsidRPr="00736DBA" w:rsidRDefault="00526429" w:rsidP="00563FA1">
            <w:pPr>
              <w:pStyle w:val="Default"/>
              <w:numPr>
                <w:ilvl w:val="0"/>
                <w:numId w:val="15"/>
              </w:numPr>
              <w:ind w:left="330" w:hanging="270"/>
              <w:rPr>
                <w:rFonts w:ascii="Times New Roman" w:hAnsi="Times New Roman" w:cs="Times New Roman"/>
              </w:rPr>
            </w:pPr>
            <w:r w:rsidRPr="00736DBA">
              <w:rPr>
                <w:rFonts w:ascii="Times New Roman" w:hAnsi="Times New Roman" w:cs="Times New Roman"/>
              </w:rPr>
              <w:t xml:space="preserve">Develop strategic technology management policies and procedures required by the organization. </w:t>
            </w:r>
          </w:p>
        </w:tc>
        <w:tc>
          <w:tcPr>
            <w:tcW w:w="1043" w:type="dxa"/>
          </w:tcPr>
          <w:p w14:paraId="2AFEFF88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39DC0A7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5F47BA5" w14:textId="77777777" w:rsidR="00526429" w:rsidRPr="00736DBA" w:rsidRDefault="00526429" w:rsidP="00563FA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9110ABE" w14:textId="77777777" w:rsidR="00526429" w:rsidRDefault="00526429" w:rsidP="00526429">
      <w:pPr>
        <w:ind w:right="-540"/>
        <w:rPr>
          <w:b/>
        </w:rPr>
      </w:pPr>
    </w:p>
    <w:p w14:paraId="4DC1BD49" w14:textId="77777777" w:rsidR="00526429" w:rsidRDefault="00526429" w:rsidP="00526429">
      <w:pPr>
        <w:rPr>
          <w:rFonts w:ascii="Lucida Bright" w:hAnsi="Lucida Bright"/>
          <w:b/>
          <w:bCs/>
          <w:color w:val="C00000"/>
          <w:sz w:val="36"/>
          <w:szCs w:val="36"/>
        </w:rPr>
      </w:pPr>
    </w:p>
    <w:p w14:paraId="1C876F64" w14:textId="77777777" w:rsidR="00526429" w:rsidRPr="009B68B6" w:rsidRDefault="00526429" w:rsidP="00526429">
      <w:pPr>
        <w:rPr>
          <w:rFonts w:ascii="Lucida Bright" w:hAnsi="Lucida Bright" w:cs="Times New Roman"/>
          <w:sz w:val="24"/>
          <w:szCs w:val="24"/>
        </w:rPr>
      </w:pPr>
    </w:p>
    <w:sectPr w:rsidR="00526429" w:rsidRPr="009B68B6" w:rsidSect="000873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D0A4" w14:textId="77777777" w:rsidR="00AD29A4" w:rsidRDefault="00AD29A4" w:rsidP="00975FAA">
      <w:pPr>
        <w:spacing w:after="0" w:line="240" w:lineRule="auto"/>
      </w:pPr>
      <w:r>
        <w:separator/>
      </w:r>
    </w:p>
  </w:endnote>
  <w:endnote w:type="continuationSeparator" w:id="0">
    <w:p w14:paraId="3493B967" w14:textId="77777777" w:rsidR="00AD29A4" w:rsidRDefault="00AD29A4" w:rsidP="0097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RPYC I+ DI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CE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5070" w14:textId="77777777" w:rsidR="00AD29A4" w:rsidRDefault="00AD29A4" w:rsidP="00975FAA">
      <w:pPr>
        <w:spacing w:after="0" w:line="240" w:lineRule="auto"/>
      </w:pPr>
      <w:r>
        <w:separator/>
      </w:r>
    </w:p>
  </w:footnote>
  <w:footnote w:type="continuationSeparator" w:id="0">
    <w:p w14:paraId="6C941F52" w14:textId="77777777" w:rsidR="00AD29A4" w:rsidRDefault="00AD29A4" w:rsidP="0097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27"/>
    <w:multiLevelType w:val="hybridMultilevel"/>
    <w:tmpl w:val="F49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0C4"/>
    <w:multiLevelType w:val="hybridMultilevel"/>
    <w:tmpl w:val="FB1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2D9"/>
    <w:multiLevelType w:val="hybridMultilevel"/>
    <w:tmpl w:val="018222FC"/>
    <w:lvl w:ilvl="0" w:tplc="28DE187C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D03CB"/>
    <w:multiLevelType w:val="hybridMultilevel"/>
    <w:tmpl w:val="CE587B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7C9"/>
    <w:multiLevelType w:val="hybridMultilevel"/>
    <w:tmpl w:val="BB0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5F6E"/>
    <w:multiLevelType w:val="hybridMultilevel"/>
    <w:tmpl w:val="AA42572E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F3367"/>
    <w:multiLevelType w:val="hybridMultilevel"/>
    <w:tmpl w:val="137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8D2"/>
    <w:multiLevelType w:val="hybridMultilevel"/>
    <w:tmpl w:val="03C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DC4"/>
    <w:multiLevelType w:val="multilevel"/>
    <w:tmpl w:val="EC0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3369F"/>
    <w:multiLevelType w:val="hybridMultilevel"/>
    <w:tmpl w:val="526ED8F4"/>
    <w:lvl w:ilvl="0" w:tplc="BB0661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B0B2D"/>
    <w:multiLevelType w:val="hybridMultilevel"/>
    <w:tmpl w:val="6B94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050E"/>
    <w:multiLevelType w:val="hybridMultilevel"/>
    <w:tmpl w:val="2B3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161B"/>
    <w:multiLevelType w:val="multilevel"/>
    <w:tmpl w:val="707CC9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1886116"/>
    <w:multiLevelType w:val="hybridMultilevel"/>
    <w:tmpl w:val="BB263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15DFB"/>
    <w:multiLevelType w:val="hybridMultilevel"/>
    <w:tmpl w:val="525E2F20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90833"/>
    <w:multiLevelType w:val="hybridMultilevel"/>
    <w:tmpl w:val="5E5662E0"/>
    <w:lvl w:ilvl="0" w:tplc="A9F6D142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3E55151C"/>
    <w:multiLevelType w:val="hybridMultilevel"/>
    <w:tmpl w:val="EEA02FDA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2F4C"/>
    <w:multiLevelType w:val="hybridMultilevel"/>
    <w:tmpl w:val="40E4C332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66F4F"/>
    <w:multiLevelType w:val="multilevel"/>
    <w:tmpl w:val="018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2701A"/>
    <w:multiLevelType w:val="hybridMultilevel"/>
    <w:tmpl w:val="AEC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5D70"/>
    <w:multiLevelType w:val="hybridMultilevel"/>
    <w:tmpl w:val="9EC8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52751"/>
    <w:multiLevelType w:val="hybridMultilevel"/>
    <w:tmpl w:val="F0E4EBCE"/>
    <w:lvl w:ilvl="0" w:tplc="E198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D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E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8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200515"/>
    <w:multiLevelType w:val="hybridMultilevel"/>
    <w:tmpl w:val="DB8070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4C44AB"/>
    <w:multiLevelType w:val="multilevel"/>
    <w:tmpl w:val="0DE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6AC5CE1"/>
    <w:multiLevelType w:val="hybridMultilevel"/>
    <w:tmpl w:val="D8C2493A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131E8"/>
    <w:multiLevelType w:val="hybridMultilevel"/>
    <w:tmpl w:val="A1DE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B7D52"/>
    <w:multiLevelType w:val="hybridMultilevel"/>
    <w:tmpl w:val="CD6C5B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8B26BFA"/>
    <w:multiLevelType w:val="multilevel"/>
    <w:tmpl w:val="64C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A025E"/>
    <w:multiLevelType w:val="hybridMultilevel"/>
    <w:tmpl w:val="DC14932C"/>
    <w:lvl w:ilvl="0" w:tplc="04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0" w15:restartNumberingAfterBreak="0">
    <w:nsid w:val="5C1A24D5"/>
    <w:multiLevelType w:val="hybridMultilevel"/>
    <w:tmpl w:val="735638CA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 w15:restartNumberingAfterBreak="0">
    <w:nsid w:val="5E2E5906"/>
    <w:multiLevelType w:val="hybridMultilevel"/>
    <w:tmpl w:val="ED0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35B75"/>
    <w:multiLevelType w:val="hybridMultilevel"/>
    <w:tmpl w:val="E5A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F19C1"/>
    <w:multiLevelType w:val="multilevel"/>
    <w:tmpl w:val="8E9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DF799F"/>
    <w:multiLevelType w:val="hybridMultilevel"/>
    <w:tmpl w:val="547C7C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2DD7E01"/>
    <w:multiLevelType w:val="hybridMultilevel"/>
    <w:tmpl w:val="A42E1E88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380E26"/>
    <w:multiLevelType w:val="hybridMultilevel"/>
    <w:tmpl w:val="13004792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-145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-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</w:abstractNum>
  <w:abstractNum w:abstractNumId="39" w15:restartNumberingAfterBreak="0">
    <w:nsid w:val="730272CC"/>
    <w:multiLevelType w:val="hybridMultilevel"/>
    <w:tmpl w:val="97288292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930116"/>
    <w:multiLevelType w:val="hybridMultilevel"/>
    <w:tmpl w:val="B022AB36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5021051">
    <w:abstractNumId w:val="4"/>
  </w:num>
  <w:num w:numId="2" w16cid:durableId="2041467520">
    <w:abstractNumId w:val="26"/>
  </w:num>
  <w:num w:numId="3" w16cid:durableId="2107311876">
    <w:abstractNumId w:val="35"/>
  </w:num>
  <w:num w:numId="4" w16cid:durableId="604269795">
    <w:abstractNumId w:val="18"/>
  </w:num>
  <w:num w:numId="5" w16cid:durableId="1368676765">
    <w:abstractNumId w:val="34"/>
  </w:num>
  <w:num w:numId="6" w16cid:durableId="1083527259">
    <w:abstractNumId w:val="20"/>
  </w:num>
  <w:num w:numId="7" w16cid:durableId="2099709936">
    <w:abstractNumId w:val="2"/>
  </w:num>
  <w:num w:numId="8" w16cid:durableId="518466426">
    <w:abstractNumId w:val="14"/>
  </w:num>
  <w:num w:numId="9" w16cid:durableId="1288395569">
    <w:abstractNumId w:val="17"/>
  </w:num>
  <w:num w:numId="10" w16cid:durableId="1156536891">
    <w:abstractNumId w:val="36"/>
  </w:num>
  <w:num w:numId="11" w16cid:durableId="2022850560">
    <w:abstractNumId w:val="39"/>
  </w:num>
  <w:num w:numId="12" w16cid:durableId="889074792">
    <w:abstractNumId w:val="32"/>
  </w:num>
  <w:num w:numId="13" w16cid:durableId="40592998">
    <w:abstractNumId w:val="23"/>
  </w:num>
  <w:num w:numId="14" w16cid:durableId="1635788046">
    <w:abstractNumId w:val="27"/>
  </w:num>
  <w:num w:numId="15" w16cid:durableId="1446075302">
    <w:abstractNumId w:val="13"/>
  </w:num>
  <w:num w:numId="16" w16cid:durableId="531501432">
    <w:abstractNumId w:val="38"/>
  </w:num>
  <w:num w:numId="17" w16cid:durableId="969482150">
    <w:abstractNumId w:val="24"/>
  </w:num>
  <w:num w:numId="18" w16cid:durableId="1595942943">
    <w:abstractNumId w:val="31"/>
  </w:num>
  <w:num w:numId="19" w16cid:durableId="1882130878">
    <w:abstractNumId w:val="25"/>
  </w:num>
  <w:num w:numId="20" w16cid:durableId="1873612245">
    <w:abstractNumId w:val="15"/>
  </w:num>
  <w:num w:numId="21" w16cid:durableId="377244413">
    <w:abstractNumId w:val="37"/>
  </w:num>
  <w:num w:numId="22" w16cid:durableId="148055311">
    <w:abstractNumId w:val="30"/>
  </w:num>
  <w:num w:numId="23" w16cid:durableId="2063285016">
    <w:abstractNumId w:val="12"/>
  </w:num>
  <w:num w:numId="24" w16cid:durableId="1817801196">
    <w:abstractNumId w:val="40"/>
  </w:num>
  <w:num w:numId="25" w16cid:durableId="1561674210">
    <w:abstractNumId w:val="6"/>
  </w:num>
  <w:num w:numId="26" w16cid:durableId="655033161">
    <w:abstractNumId w:val="11"/>
  </w:num>
  <w:num w:numId="27" w16cid:durableId="1260793276">
    <w:abstractNumId w:val="7"/>
  </w:num>
  <w:num w:numId="28" w16cid:durableId="1686979437">
    <w:abstractNumId w:val="33"/>
  </w:num>
  <w:num w:numId="29" w16cid:durableId="939486382">
    <w:abstractNumId w:val="0"/>
  </w:num>
  <w:num w:numId="30" w16cid:durableId="898513044">
    <w:abstractNumId w:val="19"/>
  </w:num>
  <w:num w:numId="31" w16cid:durableId="1855923857">
    <w:abstractNumId w:val="10"/>
  </w:num>
  <w:num w:numId="32" w16cid:durableId="1157379551">
    <w:abstractNumId w:val="5"/>
  </w:num>
  <w:num w:numId="33" w16cid:durableId="1764032740">
    <w:abstractNumId w:val="29"/>
  </w:num>
  <w:num w:numId="34" w16cid:durableId="428427582">
    <w:abstractNumId w:val="3"/>
  </w:num>
  <w:num w:numId="35" w16cid:durableId="173152412">
    <w:abstractNumId w:val="21"/>
  </w:num>
  <w:num w:numId="36" w16cid:durableId="1715809408">
    <w:abstractNumId w:val="28"/>
  </w:num>
  <w:num w:numId="37" w16cid:durableId="1783575021">
    <w:abstractNumId w:val="8"/>
  </w:num>
  <w:num w:numId="38" w16cid:durableId="1179124058">
    <w:abstractNumId w:val="16"/>
  </w:num>
  <w:num w:numId="39" w16cid:durableId="1322350473">
    <w:abstractNumId w:val="1"/>
  </w:num>
  <w:num w:numId="40" w16cid:durableId="880091107">
    <w:abstractNumId w:val="22"/>
  </w:num>
  <w:num w:numId="41" w16cid:durableId="1295867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B1"/>
    <w:rsid w:val="00002AF0"/>
    <w:rsid w:val="000045E8"/>
    <w:rsid w:val="0000778C"/>
    <w:rsid w:val="00010B2C"/>
    <w:rsid w:val="00026E90"/>
    <w:rsid w:val="000504ED"/>
    <w:rsid w:val="000615B8"/>
    <w:rsid w:val="00074D8B"/>
    <w:rsid w:val="00080FFB"/>
    <w:rsid w:val="00083BF2"/>
    <w:rsid w:val="000868E0"/>
    <w:rsid w:val="000873D6"/>
    <w:rsid w:val="000A3952"/>
    <w:rsid w:val="000B1CC7"/>
    <w:rsid w:val="000C2C26"/>
    <w:rsid w:val="000D5037"/>
    <w:rsid w:val="00104703"/>
    <w:rsid w:val="0011384B"/>
    <w:rsid w:val="00114B92"/>
    <w:rsid w:val="00135702"/>
    <w:rsid w:val="00137B5F"/>
    <w:rsid w:val="00150644"/>
    <w:rsid w:val="001600AA"/>
    <w:rsid w:val="0016503A"/>
    <w:rsid w:val="00177147"/>
    <w:rsid w:val="0019424E"/>
    <w:rsid w:val="00196257"/>
    <w:rsid w:val="001A7BB0"/>
    <w:rsid w:val="001E2A3C"/>
    <w:rsid w:val="001E3E5E"/>
    <w:rsid w:val="001F157D"/>
    <w:rsid w:val="001F530F"/>
    <w:rsid w:val="002051EE"/>
    <w:rsid w:val="002126EA"/>
    <w:rsid w:val="002170E1"/>
    <w:rsid w:val="00222E20"/>
    <w:rsid w:val="002511A6"/>
    <w:rsid w:val="00252312"/>
    <w:rsid w:val="0028531A"/>
    <w:rsid w:val="00287081"/>
    <w:rsid w:val="00293E79"/>
    <w:rsid w:val="002C3A79"/>
    <w:rsid w:val="002C5736"/>
    <w:rsid w:val="002C648B"/>
    <w:rsid w:val="002D5E03"/>
    <w:rsid w:val="002D6869"/>
    <w:rsid w:val="002D79F8"/>
    <w:rsid w:val="002E6AFE"/>
    <w:rsid w:val="002F34E3"/>
    <w:rsid w:val="002F35D0"/>
    <w:rsid w:val="003223F7"/>
    <w:rsid w:val="00326299"/>
    <w:rsid w:val="00327BC2"/>
    <w:rsid w:val="003523C4"/>
    <w:rsid w:val="00356F9B"/>
    <w:rsid w:val="00364F63"/>
    <w:rsid w:val="00366EE7"/>
    <w:rsid w:val="00371A4E"/>
    <w:rsid w:val="00371F4E"/>
    <w:rsid w:val="00374C06"/>
    <w:rsid w:val="00377DFB"/>
    <w:rsid w:val="003A04F4"/>
    <w:rsid w:val="003A5E1B"/>
    <w:rsid w:val="003B1DD6"/>
    <w:rsid w:val="003B2DA2"/>
    <w:rsid w:val="003B4AA1"/>
    <w:rsid w:val="003B7ABA"/>
    <w:rsid w:val="003C1FCF"/>
    <w:rsid w:val="003D765F"/>
    <w:rsid w:val="0040718A"/>
    <w:rsid w:val="00426C63"/>
    <w:rsid w:val="0043796A"/>
    <w:rsid w:val="00441ED5"/>
    <w:rsid w:val="00455BAA"/>
    <w:rsid w:val="00466D28"/>
    <w:rsid w:val="00476F45"/>
    <w:rsid w:val="004915E4"/>
    <w:rsid w:val="00493906"/>
    <w:rsid w:val="004B308B"/>
    <w:rsid w:val="004F3A1E"/>
    <w:rsid w:val="0050119C"/>
    <w:rsid w:val="00501368"/>
    <w:rsid w:val="00511AAF"/>
    <w:rsid w:val="00517E16"/>
    <w:rsid w:val="00520608"/>
    <w:rsid w:val="00521F22"/>
    <w:rsid w:val="00526429"/>
    <w:rsid w:val="00534C47"/>
    <w:rsid w:val="00554C40"/>
    <w:rsid w:val="00555518"/>
    <w:rsid w:val="00563FA1"/>
    <w:rsid w:val="00581D52"/>
    <w:rsid w:val="005855DB"/>
    <w:rsid w:val="00592974"/>
    <w:rsid w:val="005967B8"/>
    <w:rsid w:val="005A629C"/>
    <w:rsid w:val="005B6501"/>
    <w:rsid w:val="005B65D2"/>
    <w:rsid w:val="005D4F80"/>
    <w:rsid w:val="005E4311"/>
    <w:rsid w:val="005F4FFB"/>
    <w:rsid w:val="00613490"/>
    <w:rsid w:val="00636977"/>
    <w:rsid w:val="006457DD"/>
    <w:rsid w:val="00647F96"/>
    <w:rsid w:val="0065451F"/>
    <w:rsid w:val="006B1EBC"/>
    <w:rsid w:val="006B4831"/>
    <w:rsid w:val="006C1CE6"/>
    <w:rsid w:val="006C4A00"/>
    <w:rsid w:val="006C5B28"/>
    <w:rsid w:val="006D1D73"/>
    <w:rsid w:val="006F6A47"/>
    <w:rsid w:val="006F7159"/>
    <w:rsid w:val="00702A51"/>
    <w:rsid w:val="007065C9"/>
    <w:rsid w:val="00707701"/>
    <w:rsid w:val="00713E99"/>
    <w:rsid w:val="00731CC2"/>
    <w:rsid w:val="00733881"/>
    <w:rsid w:val="00733DD0"/>
    <w:rsid w:val="00735947"/>
    <w:rsid w:val="007417B1"/>
    <w:rsid w:val="007430F8"/>
    <w:rsid w:val="00752520"/>
    <w:rsid w:val="00753503"/>
    <w:rsid w:val="00755678"/>
    <w:rsid w:val="00755976"/>
    <w:rsid w:val="00783712"/>
    <w:rsid w:val="00783B97"/>
    <w:rsid w:val="00784358"/>
    <w:rsid w:val="00793F2A"/>
    <w:rsid w:val="007B1D10"/>
    <w:rsid w:val="007C0346"/>
    <w:rsid w:val="007F1B68"/>
    <w:rsid w:val="00802906"/>
    <w:rsid w:val="008264B1"/>
    <w:rsid w:val="00862B6F"/>
    <w:rsid w:val="008754C1"/>
    <w:rsid w:val="00875DBB"/>
    <w:rsid w:val="008976DF"/>
    <w:rsid w:val="008B348F"/>
    <w:rsid w:val="008D7470"/>
    <w:rsid w:val="008E0051"/>
    <w:rsid w:val="008E3B0B"/>
    <w:rsid w:val="008E7668"/>
    <w:rsid w:val="008F16EA"/>
    <w:rsid w:val="00901399"/>
    <w:rsid w:val="00906C8A"/>
    <w:rsid w:val="00951DFE"/>
    <w:rsid w:val="0096177A"/>
    <w:rsid w:val="00961C57"/>
    <w:rsid w:val="00965633"/>
    <w:rsid w:val="00975FAA"/>
    <w:rsid w:val="00982B5A"/>
    <w:rsid w:val="00985F1E"/>
    <w:rsid w:val="00986BC9"/>
    <w:rsid w:val="009916D8"/>
    <w:rsid w:val="009979B2"/>
    <w:rsid w:val="00997B21"/>
    <w:rsid w:val="009A0C53"/>
    <w:rsid w:val="009A1213"/>
    <w:rsid w:val="009B68B6"/>
    <w:rsid w:val="009C4245"/>
    <w:rsid w:val="009E3DF0"/>
    <w:rsid w:val="009F61BE"/>
    <w:rsid w:val="00A10D79"/>
    <w:rsid w:val="00A15C73"/>
    <w:rsid w:val="00A223C6"/>
    <w:rsid w:val="00A226C2"/>
    <w:rsid w:val="00A26809"/>
    <w:rsid w:val="00A30C0F"/>
    <w:rsid w:val="00A3387B"/>
    <w:rsid w:val="00A5103D"/>
    <w:rsid w:val="00A563CF"/>
    <w:rsid w:val="00A64158"/>
    <w:rsid w:val="00A80AFB"/>
    <w:rsid w:val="00A97AE1"/>
    <w:rsid w:val="00AA223F"/>
    <w:rsid w:val="00AA693C"/>
    <w:rsid w:val="00AB3065"/>
    <w:rsid w:val="00AC44E0"/>
    <w:rsid w:val="00AD09F7"/>
    <w:rsid w:val="00AD29A4"/>
    <w:rsid w:val="00AE7CD7"/>
    <w:rsid w:val="00AF1511"/>
    <w:rsid w:val="00B00BB6"/>
    <w:rsid w:val="00B033C6"/>
    <w:rsid w:val="00B2033F"/>
    <w:rsid w:val="00B577B8"/>
    <w:rsid w:val="00B73389"/>
    <w:rsid w:val="00B84A86"/>
    <w:rsid w:val="00BA3CD5"/>
    <w:rsid w:val="00BA50A4"/>
    <w:rsid w:val="00BB20C3"/>
    <w:rsid w:val="00BB4973"/>
    <w:rsid w:val="00BC17C1"/>
    <w:rsid w:val="00BC22EA"/>
    <w:rsid w:val="00BC692F"/>
    <w:rsid w:val="00BD7590"/>
    <w:rsid w:val="00BE21BE"/>
    <w:rsid w:val="00BE3B5A"/>
    <w:rsid w:val="00BF7464"/>
    <w:rsid w:val="00C17C02"/>
    <w:rsid w:val="00C21498"/>
    <w:rsid w:val="00C44CBF"/>
    <w:rsid w:val="00C46765"/>
    <w:rsid w:val="00C72600"/>
    <w:rsid w:val="00C83BE2"/>
    <w:rsid w:val="00C857BF"/>
    <w:rsid w:val="00CB1982"/>
    <w:rsid w:val="00CB45A9"/>
    <w:rsid w:val="00CD0698"/>
    <w:rsid w:val="00CD0C6B"/>
    <w:rsid w:val="00CD3C75"/>
    <w:rsid w:val="00CE7257"/>
    <w:rsid w:val="00D03D32"/>
    <w:rsid w:val="00D054A4"/>
    <w:rsid w:val="00D278B3"/>
    <w:rsid w:val="00D27EF6"/>
    <w:rsid w:val="00D36941"/>
    <w:rsid w:val="00D526A4"/>
    <w:rsid w:val="00D82364"/>
    <w:rsid w:val="00D84624"/>
    <w:rsid w:val="00D861DF"/>
    <w:rsid w:val="00D9582D"/>
    <w:rsid w:val="00DC5003"/>
    <w:rsid w:val="00E206AE"/>
    <w:rsid w:val="00E22B80"/>
    <w:rsid w:val="00E31B3B"/>
    <w:rsid w:val="00E60572"/>
    <w:rsid w:val="00E658EB"/>
    <w:rsid w:val="00E66767"/>
    <w:rsid w:val="00E74B03"/>
    <w:rsid w:val="00E8562A"/>
    <w:rsid w:val="00E93357"/>
    <w:rsid w:val="00EA23F6"/>
    <w:rsid w:val="00EA35CD"/>
    <w:rsid w:val="00EA5741"/>
    <w:rsid w:val="00EB0E8A"/>
    <w:rsid w:val="00EC01AF"/>
    <w:rsid w:val="00EC7706"/>
    <w:rsid w:val="00EF274A"/>
    <w:rsid w:val="00EF3555"/>
    <w:rsid w:val="00F32770"/>
    <w:rsid w:val="00F3790A"/>
    <w:rsid w:val="00F43824"/>
    <w:rsid w:val="00F46F11"/>
    <w:rsid w:val="00F80510"/>
    <w:rsid w:val="00F95AC0"/>
    <w:rsid w:val="00F9752E"/>
    <w:rsid w:val="00FA4A2B"/>
    <w:rsid w:val="00FB5BAA"/>
    <w:rsid w:val="00FC2497"/>
    <w:rsid w:val="00FC76B1"/>
    <w:rsid w:val="00FD3178"/>
    <w:rsid w:val="00FE015B"/>
    <w:rsid w:val="00FE6E9C"/>
    <w:rsid w:val="00FF68E6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4C16C6"/>
  <w15:chartTrackingRefBased/>
  <w15:docId w15:val="{CDADE86A-8D67-4016-B3E8-7148986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B1"/>
  </w:style>
  <w:style w:type="paragraph" w:styleId="Heading1">
    <w:name w:val="heading 1"/>
    <w:basedOn w:val="Normal"/>
    <w:next w:val="Normal"/>
    <w:link w:val="Heading1Char"/>
    <w:uiPriority w:val="9"/>
    <w:qFormat/>
    <w:rsid w:val="00371F4E"/>
    <w:pPr>
      <w:spacing w:after="0" w:line="240" w:lineRule="auto"/>
      <w:outlineLvl w:val="0"/>
    </w:pPr>
    <w:rPr>
      <w:rFonts w:eastAsiaTheme="min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68B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3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E2A3C"/>
    <w:pPr>
      <w:spacing w:after="0" w:line="240" w:lineRule="auto"/>
    </w:pPr>
    <w:rPr>
      <w:rFonts w:ascii="Times New Roman Bold" w:hAnsi="Times New Roman Bold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1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1F4E"/>
    <w:rPr>
      <w:rFonts w:eastAsiaTheme="minorEastAsia"/>
      <w:b/>
      <w:bCs/>
      <w:sz w:val="24"/>
      <w:szCs w:val="24"/>
    </w:rPr>
  </w:style>
  <w:style w:type="paragraph" w:customStyle="1" w:styleId="Default">
    <w:name w:val="Default"/>
    <w:rsid w:val="00371F4E"/>
    <w:pPr>
      <w:autoSpaceDE w:val="0"/>
      <w:autoSpaceDN w:val="0"/>
      <w:adjustRightInd w:val="0"/>
      <w:spacing w:after="0" w:line="240" w:lineRule="auto"/>
    </w:pPr>
    <w:rPr>
      <w:rFonts w:ascii="MRPYC I+ DIN" w:eastAsiaTheme="minorEastAsia" w:hAnsi="MRPYC I+ DIN" w:cs="MRPYC I+ DI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600AA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600AA"/>
    <w:pPr>
      <w:spacing w:line="161" w:lineRule="atLeast"/>
    </w:pPr>
    <w:rPr>
      <w:rFonts w:cstheme="minorBidi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9B68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Style1">
    <w:name w:val="Style1"/>
    <w:basedOn w:val="Heading1"/>
    <w:rsid w:val="009B68B6"/>
    <w:pPr>
      <w:keepNext/>
      <w:spacing w:before="240" w:after="240"/>
      <w:jc w:val="center"/>
    </w:pPr>
    <w:rPr>
      <w:rFonts w:ascii="Times New Roman" w:eastAsia="MS Mincho" w:hAnsi="Times New Roman" w:cs="Arial"/>
      <w:kern w:val="32"/>
      <w:sz w:val="28"/>
      <w:szCs w:val="32"/>
      <w:lang w:eastAsia="ja-JP"/>
    </w:rPr>
  </w:style>
  <w:style w:type="character" w:styleId="Strong">
    <w:name w:val="Strong"/>
    <w:uiPriority w:val="22"/>
    <w:qFormat/>
    <w:rsid w:val="00083BF2"/>
    <w:rPr>
      <w:b/>
      <w:bCs/>
    </w:rPr>
  </w:style>
  <w:style w:type="paragraph" w:styleId="BodyText">
    <w:name w:val="Body Text"/>
    <w:basedOn w:val="Normal"/>
    <w:link w:val="BodyTextChar"/>
    <w:rsid w:val="00E85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562A"/>
    <w:rPr>
      <w:rFonts w:ascii="Times New Roman" w:eastAsia="Times New Roman" w:hAnsi="Times New Roman" w:cs="Times New Roman"/>
      <w:sz w:val="24"/>
      <w:szCs w:val="20"/>
    </w:rPr>
  </w:style>
  <w:style w:type="character" w:customStyle="1" w:styleId="Lead-inEmphasis">
    <w:name w:val="Lead-in Emphasis"/>
    <w:rsid w:val="00E8562A"/>
    <w:rPr>
      <w:i/>
    </w:rPr>
  </w:style>
  <w:style w:type="paragraph" w:styleId="Header">
    <w:name w:val="header"/>
    <w:basedOn w:val="Normal"/>
    <w:link w:val="HeaderChar"/>
    <w:uiPriority w:val="99"/>
    <w:unhideWhenUsed/>
    <w:rsid w:val="0097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AA"/>
  </w:style>
  <w:style w:type="paragraph" w:styleId="Footer">
    <w:name w:val="footer"/>
    <w:basedOn w:val="Normal"/>
    <w:link w:val="FooterChar"/>
    <w:uiPriority w:val="99"/>
    <w:unhideWhenUsed/>
    <w:rsid w:val="0097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AA"/>
  </w:style>
  <w:style w:type="numbering" w:customStyle="1" w:styleId="NoList1">
    <w:name w:val="No List1"/>
    <w:next w:val="NoList"/>
    <w:uiPriority w:val="99"/>
    <w:semiHidden/>
    <w:unhideWhenUsed/>
    <w:rsid w:val="007C0346"/>
  </w:style>
  <w:style w:type="table" w:customStyle="1" w:styleId="TableGrid1">
    <w:name w:val="Table Grid1"/>
    <w:basedOn w:val="TableNormal"/>
    <w:next w:val="TableGrid"/>
    <w:uiPriority w:val="39"/>
    <w:rsid w:val="007C03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46"/>
    <w:pPr>
      <w:widowControl w:val="0"/>
      <w:spacing w:after="0" w:line="240" w:lineRule="auto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6"/>
    <w:rPr>
      <w:rFonts w:ascii="Segoe UI" w:eastAsiaTheme="minorEastAsia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3796A"/>
    <w:pPr>
      <w:spacing w:after="100" w:line="276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0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B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8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C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C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3D51-E791-4521-9B9D-CB878DB0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Derek Podobas</cp:lastModifiedBy>
  <cp:revision>2</cp:revision>
  <cp:lastPrinted>2023-05-11T01:35:00Z</cp:lastPrinted>
  <dcterms:created xsi:type="dcterms:W3CDTF">2023-05-11T02:56:00Z</dcterms:created>
  <dcterms:modified xsi:type="dcterms:W3CDTF">2023-05-11T02:56:00Z</dcterms:modified>
</cp:coreProperties>
</file>