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F9E1" w14:textId="5EC49C9A" w:rsidR="00D63D29" w:rsidRPr="00A86B86" w:rsidRDefault="00382A31">
      <w:pPr>
        <w:pStyle w:val="Standard"/>
        <w:spacing w:after="280" w:line="240" w:lineRule="auto"/>
        <w:jc w:val="center"/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</w:pPr>
      <w:r w:rsidRPr="00A86B86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 xml:space="preserve">BUS </w:t>
      </w:r>
      <w:r w:rsidR="001F1F5E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>32</w:t>
      </w:r>
      <w:r w:rsidR="00F5550F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>4</w:t>
      </w:r>
      <w:r w:rsidRPr="00A86B86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 xml:space="preserve"> </w:t>
      </w:r>
      <w:r w:rsidR="00F5550F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>F</w:t>
      </w:r>
      <w:r w:rsidRPr="00A86B86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>2</w:t>
      </w:r>
      <w:r w:rsidR="006F6A41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>1</w:t>
      </w:r>
      <w:r w:rsidRPr="00A86B86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 xml:space="preserve"> Quiz 3</w:t>
      </w:r>
    </w:p>
    <w:p w14:paraId="02C8A048" w14:textId="1117E40E" w:rsidR="00F14CCE" w:rsidRPr="00A86B86" w:rsidRDefault="00A86B86">
      <w:pPr>
        <w:pStyle w:val="Standard"/>
        <w:spacing w:before="280" w:after="280" w:line="240" w:lineRule="auto"/>
        <w:jc w:val="center"/>
        <w:rPr>
          <w:rFonts w:ascii="Palatino Linotype" w:eastAsia="Palatino Linotype" w:hAnsi="Palatino Linotype" w:cs="Palatino Linotype"/>
          <w:b/>
          <w:color w:val="385623" w:themeColor="accent6" w:themeShade="80"/>
          <w:sz w:val="32"/>
          <w:szCs w:val="32"/>
        </w:rPr>
      </w:pPr>
      <w:r w:rsidRPr="00A86B86">
        <w:rPr>
          <w:rFonts w:ascii="Palatino Linotype" w:eastAsia="Palatino Linotype" w:hAnsi="Palatino Linotype" w:cs="Palatino Linotype"/>
          <w:b/>
          <w:color w:val="385623" w:themeColor="accent6" w:themeShade="80"/>
          <w:sz w:val="32"/>
          <w:szCs w:val="32"/>
        </w:rPr>
        <w:t>Definitions</w:t>
      </w:r>
    </w:p>
    <w:p w14:paraId="621FAE24" w14:textId="61F96FA3" w:rsidR="00D63D29" w:rsidRDefault="00382A31">
      <w:pPr>
        <w:pStyle w:val="Standard"/>
        <w:spacing w:before="280" w:after="280" w:line="240" w:lineRule="auto"/>
        <w:jc w:val="center"/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 xml:space="preserve">as of </w:t>
      </w:r>
      <w:r w:rsidR="00F5550F"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1</w:t>
      </w:r>
      <w:r w:rsidR="00D56AE4"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1</w:t>
      </w: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/</w:t>
      </w:r>
      <w:r w:rsidR="00BA2C61"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1</w:t>
      </w:r>
      <w:r w:rsidR="00D56AE4"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5</w:t>
      </w: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/2</w:t>
      </w:r>
      <w:r w:rsidR="006F6A41"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1</w:t>
      </w:r>
    </w:p>
    <w:p w14:paraId="0B41B650" w14:textId="6304985E" w:rsidR="00EE1570" w:rsidRPr="00384EDF" w:rsidRDefault="008F4DBD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1. </w:t>
      </w:r>
      <w:r w:rsidR="00382A31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The Markov Analysis</w:t>
      </w:r>
      <w:r w:rsidR="00FD4C42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FD4C42" w:rsidRPr="00EE1570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382A31" w:rsidRPr="00EE1570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382A31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is a type of analysis that allows us to predict the future by using the state probabilities and a Matrix of Transition Probabilities</w:t>
      </w:r>
      <w:r w:rsid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.</w:t>
      </w:r>
      <w:r w:rsidR="00EE1570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 </w:t>
      </w:r>
      <w:r w:rsidR="00EE1570" w:rsidRPr="00B457DB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Markov chain</w:t>
      </w:r>
      <w:r w:rsidR="00EE1570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 is a mathematical system that experiences transitions from one state to another according to certain probabilistic rules</w:t>
      </w:r>
      <w:r w:rsidR="00384EDF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:</w:t>
      </w:r>
      <w:r w:rsidR="00EE1570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</w:t>
      </w:r>
      <w:r w:rsidR="00EE1570" w:rsidRP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>Matrix of Transition Probabilities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>.</w:t>
      </w:r>
      <w:r w:rsidR="00EE1570" w:rsidRP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</w:t>
      </w:r>
      <w:r w:rsidR="001F3529">
        <w:rPr>
          <w:rFonts w:ascii="Lucida Bright" w:eastAsia="Palatino Linotype" w:hAnsi="Lucida Bright" w:cs="Palatino Linotype"/>
          <w:color w:val="000000"/>
          <w:sz w:val="24"/>
          <w:szCs w:val="24"/>
        </w:rPr>
        <w:t>There is a finite number of possible states and the probability of changing states remains unchanged over time.</w:t>
      </w:r>
    </w:p>
    <w:p w14:paraId="3300703A" w14:textId="454A3379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2. </w:t>
      </w:r>
      <w:r w:rsidR="00382A31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Delphi Method</w:t>
      </w:r>
      <w:r w:rsidR="00395A98" w:rsidRPr="00EE1570">
        <w:rPr>
          <w:rFonts w:ascii="Lucida Bright" w:eastAsia="Palatino Linotype" w:hAnsi="Lucida Bright" w:cs="Palatino Linotype"/>
          <w:color w:val="C00000"/>
          <w:sz w:val="28"/>
          <w:szCs w:val="28"/>
        </w:rPr>
        <w:t>:</w:t>
      </w:r>
      <w:r w:rsidR="00805249" w:rsidRPr="00EE1570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1A6E81">
        <w:rPr>
          <w:rFonts w:ascii="Lucida Bright" w:eastAsia="Palatino Linotype" w:hAnsi="Lucida Bright" w:cs="Palatino Linotype"/>
          <w:color w:val="000000"/>
          <w:sz w:val="24"/>
          <w:szCs w:val="24"/>
        </w:rPr>
        <w:t>t</w:t>
      </w:r>
      <w:r w:rsidR="00805249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his iterative group process allows experts, who may be located in different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places</w:t>
      </w:r>
      <w:r w:rsidR="00805249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, to make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forecasts</w:t>
      </w:r>
      <w:r w:rsidR="00FF36A4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based on individual judgments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. There</w:t>
      </w:r>
      <w:r w:rsidR="00805249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are 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three different types of participants: decision makers, staff personnel, and respondents.</w:t>
      </w:r>
    </w:p>
    <w:p w14:paraId="61ADB5BC" w14:textId="39F3C761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3. </w:t>
      </w:r>
      <w:r w:rsid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F</w:t>
      </w:r>
      <w:r w:rsidR="00382A31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orecasting </w:t>
      </w:r>
      <w:r w:rsid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E</w:t>
      </w:r>
      <w:r w:rsidR="00382A31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rror</w:t>
      </w:r>
      <w:r w:rsidR="00FD4C42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382A31" w:rsidRPr="00EE1570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>The difference between the actual and forecasted outcomes.</w:t>
      </w:r>
    </w:p>
    <w:p w14:paraId="5A5616B3" w14:textId="1E671C68" w:rsidR="00D63D29" w:rsidRPr="00750817" w:rsidRDefault="008F4DBD" w:rsidP="00EE1570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4.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MAD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382A31" w:rsidRPr="00EE1570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382A31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is a technique for determining the accuracy of a forecasting model by taking the average of the sum of absolute deviations between the forecasted and the actual results</w:t>
      </w:r>
      <w:r w:rsidR="008767C6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. </w:t>
      </w:r>
      <w:r w:rsidR="0075081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MAD: measures the average magnitude of the forecast errors.</w:t>
      </w:r>
    </w:p>
    <w:p w14:paraId="0D1C67E2" w14:textId="4687985B" w:rsidR="00D63D29" w:rsidRPr="00EE1570" w:rsidRDefault="0060179C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</w:t>
      </w:r>
      <w:r w:rsidR="008F4DBD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95A98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M</w:t>
      </w:r>
      <w:r w:rsidR="00382A31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ultiple regression model</w:t>
      </w:r>
      <w:r w:rsidR="00382A31" w:rsidRPr="00EE1570">
        <w:rPr>
          <w:rFonts w:ascii="Lucida Bright" w:eastAsia="Palatino Linotype" w:hAnsi="Lucida Bright" w:cs="Palatino Linotype"/>
          <w:color w:val="C00000"/>
          <w:sz w:val="28"/>
          <w:szCs w:val="28"/>
        </w:rPr>
        <w:t>:</w:t>
      </w:r>
      <w:r w:rsidR="008767C6" w:rsidRPr="00EE1570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8767C6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a regression model that has more than one independent variables.</w:t>
      </w:r>
      <w:r w:rsidR="00D95C94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Adding another independent variable turns a simple regression model into a multiple regression model.</w:t>
      </w:r>
    </w:p>
    <w:p w14:paraId="3853BB1A" w14:textId="42E2E7EB" w:rsidR="00D63D29" w:rsidRPr="00EE1570" w:rsidRDefault="0060179C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6</w:t>
      </w:r>
      <w:r w:rsidR="008F4DBD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</w:t>
      </w:r>
      <w:r w:rsidR="00FD4C42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</w:t>
      </w:r>
      <w:r w:rsidR="00382A31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Scatter Plots</w:t>
      </w:r>
      <w:r w:rsidR="00FD4C42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0173D7" w:rsidRPr="00EE1570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0173D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two-dimensional</w:t>
      </w:r>
      <w:r w:rsidR="00B31E59">
        <w:rPr>
          <w:rFonts w:ascii="Lucida Bright" w:eastAsia="Palatino Linotype" w:hAnsi="Lucida Bright" w:cs="Palatino Linotype"/>
          <w:color w:val="000000"/>
          <w:sz w:val="24"/>
          <w:szCs w:val="24"/>
        </w:rPr>
        <w:t>, time</w:t>
      </w:r>
      <w:r w:rsidR="001F3529">
        <w:rPr>
          <w:rFonts w:ascii="Lucida Bright" w:eastAsia="Palatino Linotype" w:hAnsi="Lucida Bright" w:cs="Palatino Linotype"/>
          <w:color w:val="000000"/>
          <w:sz w:val="24"/>
          <w:szCs w:val="24"/>
        </w:rPr>
        <w:t>-</w:t>
      </w:r>
      <w:r w:rsidR="00B31E59">
        <w:rPr>
          <w:rFonts w:ascii="Lucida Bright" w:eastAsia="Palatino Linotype" w:hAnsi="Lucida Bright" w:cs="Palatino Linotype"/>
          <w:color w:val="000000"/>
          <w:sz w:val="24"/>
          <w:szCs w:val="24"/>
        </w:rPr>
        <w:t>based</w:t>
      </w:r>
      <w:r w:rsidR="000173D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plot</w:t>
      </w:r>
      <w:r w:rsidR="00B31E59">
        <w:rPr>
          <w:rFonts w:ascii="Lucida Bright" w:eastAsia="Palatino Linotype" w:hAnsi="Lucida Bright" w:cs="Palatino Linotype"/>
          <w:color w:val="000000"/>
          <w:sz w:val="24"/>
          <w:szCs w:val="24"/>
        </w:rPr>
        <w:t>s</w:t>
      </w:r>
      <w:r w:rsidR="000173D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showing the values for the joint occurrence of two variables. The scatter plot many be used to graphically represent the relationship between two variables. It is also known as a scatter diagram.</w:t>
      </w:r>
      <w:r w:rsidR="00B31E59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They are shown on the x-y charts.</w:t>
      </w:r>
    </w:p>
    <w:p w14:paraId="0EF19128" w14:textId="7BFDE041" w:rsidR="00D63D29" w:rsidRPr="00EE1570" w:rsidRDefault="0060179C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7</w:t>
      </w:r>
      <w:r w:rsidR="008F4DBD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Weighted Moving Average</w:t>
      </w:r>
      <w:r w:rsidR="00FD4C42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8767C6" w:rsidRPr="00EE1570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1A6E81">
        <w:rPr>
          <w:rFonts w:ascii="Lucida Bright" w:eastAsia="Palatino Linotype" w:hAnsi="Lucida Bright" w:cs="Palatino Linotype"/>
          <w:color w:val="000000"/>
          <w:sz w:val="24"/>
          <w:szCs w:val="24"/>
        </w:rPr>
        <w:t>a</w:t>
      </w:r>
      <w:r w:rsidR="008767C6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moving average forecasting method that places different weights on past values.</w:t>
      </w:r>
      <w:r w:rsidR="00E76F59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It is a subjective, more complex, forecasting technique. </w:t>
      </w:r>
    </w:p>
    <w:p w14:paraId="57CB48BB" w14:textId="454DEA0B" w:rsidR="00384EDF" w:rsidRPr="00941745" w:rsidRDefault="0060179C" w:rsidP="007721B6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0000"/>
          <w:sz w:val="28"/>
          <w:szCs w:val="28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8</w:t>
      </w:r>
      <w:r w:rsidR="008F4DBD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Flowchart</w:t>
      </w:r>
      <w:r w:rsidR="00395A98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CF5435" w:rsidRPr="00EE1570">
        <w:rPr>
          <w:rFonts w:ascii="Lucida Bright" w:hAnsi="Lucida Bright" w:cs="Arial"/>
          <w:color w:val="C00000"/>
          <w:sz w:val="24"/>
          <w:szCs w:val="24"/>
          <w:shd w:val="clear" w:color="auto" w:fill="FFFFFF"/>
        </w:rPr>
        <w:t xml:space="preserve"> </w:t>
      </w:r>
      <w:r w:rsidR="00CF5435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is a picture of the separate steps of a process</w:t>
      </w:r>
      <w:r w:rsidR="00D95C94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that is</w:t>
      </w:r>
      <w:r w:rsidR="00CF5435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sequential </w:t>
      </w:r>
      <w:r w:rsidR="00BA2C61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or a parallel </w:t>
      </w:r>
      <w:r w:rsidR="00CF5435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or</w:t>
      </w:r>
      <w:r w:rsidR="00941745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parallel</w:t>
      </w:r>
      <w:r w:rsidR="00CF5435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. It is a generic tool that can be adapted for a wide </w:t>
      </w:r>
      <w:r w:rsidR="00CF5435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lastRenderedPageBreak/>
        <w:t xml:space="preserve">variety of purposes, and can be used to describe various processes, such as a manufacturing </w:t>
      </w:r>
      <w:r w:rsidR="00CF5435" w:rsidRPr="00384EDF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process, an administrative</w:t>
      </w:r>
      <w:r w:rsidR="00BA2C61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, </w:t>
      </w:r>
      <w:r w:rsidR="00CF5435" w:rsidRPr="00384EDF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service process,</w:t>
      </w:r>
      <w:r w:rsidR="00BA2C61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</w:t>
      </w:r>
      <w:r w:rsidR="00CF5435" w:rsidRPr="00384EDF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a project plan</w:t>
      </w:r>
      <w:r w:rsidR="00BA2C61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, or a business process flow. It is a graphical representation of the logic of a simulation model that will enable identification of single points of failure or causes of process slowdowns.</w:t>
      </w:r>
    </w:p>
    <w:p w14:paraId="3C0132A0" w14:textId="564CB512" w:rsidR="007721B6" w:rsidRPr="00EE1570" w:rsidRDefault="0060179C" w:rsidP="007721B6">
      <w:pPr>
        <w:pStyle w:val="Standard"/>
        <w:spacing w:before="280" w:after="280" w:line="240" w:lineRule="auto"/>
        <w:rPr>
          <w:rFonts w:ascii="Lucida Bright" w:hAnsi="Lucida Bright"/>
          <w:b/>
          <w:bCs/>
          <w:sz w:val="24"/>
          <w:szCs w:val="24"/>
        </w:rPr>
      </w:pPr>
      <w:r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>9</w:t>
      </w:r>
      <w:r w:rsidR="007721B6" w:rsidRPr="00EE1570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>. Consumer Market Surveys</w:t>
      </w:r>
      <w:r w:rsidR="007721B6" w:rsidRPr="00EE1570">
        <w:rPr>
          <w:rFonts w:ascii="Lucida Bright" w:eastAsia="Times New Roman" w:hAnsi="Lucida Bright" w:cs="Times New Roman"/>
          <w:color w:val="C00000"/>
          <w:sz w:val="28"/>
          <w:szCs w:val="28"/>
          <w:lang w:eastAsia="en-US" w:bidi="ar-SA"/>
        </w:rPr>
        <w:t>:</w:t>
      </w:r>
      <w:r w:rsidR="007721B6" w:rsidRPr="00EE1570">
        <w:rPr>
          <w:rFonts w:ascii="Lucida Bright" w:eastAsia="Times New Roman" w:hAnsi="Lucida Bright" w:cs="Times New Roman"/>
          <w:color w:val="C00000"/>
          <w:sz w:val="24"/>
          <w:szCs w:val="24"/>
          <w:lang w:eastAsia="en-US" w:bidi="ar-SA"/>
        </w:rPr>
        <w:t xml:space="preserve">  </w:t>
      </w:r>
      <w:r w:rsidR="007721B6" w:rsidRPr="00EE1570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 xml:space="preserve">are </w:t>
      </w:r>
      <w:r w:rsidR="00EE1570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 xml:space="preserve">seldom </w:t>
      </w:r>
      <w:r w:rsidR="007721B6" w:rsidRPr="00EE1570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>always reliable</w:t>
      </w:r>
      <w:r w:rsidR="00EE1570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>. Consumers are not rational, can not explain what they would buy. When they see it, they will know whether they like it or not.</w:t>
      </w:r>
    </w:p>
    <w:p w14:paraId="14FFFF2A" w14:textId="115B0B0A" w:rsidR="007721B6" w:rsidRPr="00EE1570" w:rsidRDefault="007721B6" w:rsidP="007721B6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0000"/>
          <w:sz w:val="24"/>
          <w:szCs w:val="24"/>
        </w:rPr>
      </w:pPr>
      <w:r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0</w:t>
      </w:r>
      <w:r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Forecasting software</w:t>
      </w:r>
      <w:r w:rsidR="00EE1570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EE1570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is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just a tool no matter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how 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sophisticated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it is.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>Ultimately, humans make decisions. Artificial intelligence may change all of this.</w:t>
      </w:r>
    </w:p>
    <w:p w14:paraId="2B80F406" w14:textId="7061E65E" w:rsidR="007721B6" w:rsidRPr="00AF2769" w:rsidRDefault="007721B6" w:rsidP="007721B6">
      <w:p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24"/>
          <w:szCs w:val="24"/>
          <w:lang w:eastAsia="en-US" w:bidi="ar-SA"/>
        </w:rPr>
      </w:pPr>
      <w:r w:rsidRPr="0060179C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>1</w:t>
      </w:r>
      <w:r w:rsidR="0060179C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>1</w:t>
      </w:r>
      <w:r w:rsidRPr="0060179C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>.</w:t>
      </w:r>
      <w:r w:rsidR="0052645C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 xml:space="preserve"> </w:t>
      </w:r>
      <w:r w:rsidR="00AF2769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>Independent Samples</w:t>
      </w:r>
      <w:r w:rsidRPr="00AF2769">
        <w:rPr>
          <w:rFonts w:ascii="Lucida Bright" w:eastAsia="Times New Roman" w:hAnsi="Lucida Bright" w:cs="Times New Roman"/>
          <w:color w:val="000000" w:themeColor="text1"/>
          <w:sz w:val="28"/>
          <w:szCs w:val="28"/>
          <w:lang w:eastAsia="en-US" w:bidi="ar-SA"/>
        </w:rPr>
        <w:t>:</w:t>
      </w:r>
      <w:r w:rsidR="000173D7" w:rsidRPr="00AF2769">
        <w:rPr>
          <w:rFonts w:ascii="Lucida Bright" w:eastAsia="Times New Roman" w:hAnsi="Lucida Bright" w:cs="Times New Roman"/>
          <w:color w:val="000000" w:themeColor="text1"/>
          <w:sz w:val="24"/>
          <w:szCs w:val="24"/>
          <w:lang w:eastAsia="en-US" w:bidi="ar-SA"/>
        </w:rPr>
        <w:t xml:space="preserve"> </w:t>
      </w:r>
      <w:r w:rsidR="00AF2769" w:rsidRPr="00AF2769">
        <w:rPr>
          <w:rFonts w:ascii="Lucida Bright" w:eastAsia="Times New Roman" w:hAnsi="Lucida Bright" w:cs="Times New Roman"/>
          <w:color w:val="000000" w:themeColor="text1"/>
          <w:sz w:val="24"/>
          <w:szCs w:val="24"/>
          <w:lang w:eastAsia="en-US" w:bidi="ar-SA"/>
        </w:rPr>
        <w:t>samples selected from two or more populations in such a way that the occurrence of values in one sample has no influence on the probability of the occurrence of values in the other samples.</w:t>
      </w:r>
    </w:p>
    <w:p w14:paraId="7455BF8B" w14:textId="0D3369EA" w:rsidR="00D63D29" w:rsidRPr="00384EDF" w:rsidRDefault="008F4DBD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P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erfect 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F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orecasting 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M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odel:</w:t>
      </w:r>
      <w:r w:rsidR="00805249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805249" w:rsidRPr="0060179C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no single 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forecasting </w:t>
      </w:r>
      <w:r w:rsidR="00805249" w:rsidRPr="0060179C">
        <w:rPr>
          <w:rFonts w:ascii="Lucida Bright" w:eastAsia="Palatino Linotype" w:hAnsi="Lucida Bright" w:cs="Palatino Linotype"/>
          <w:color w:val="000000"/>
          <w:sz w:val="24"/>
          <w:szCs w:val="24"/>
        </w:rPr>
        <w:t>method is superior. Whatever works best should be used.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 combination of suitable methods would be best.</w:t>
      </w:r>
    </w:p>
    <w:p w14:paraId="2B468E26" w14:textId="6B46290D" w:rsidR="00D63D29" w:rsidRPr="00EE1570" w:rsidRDefault="008F4DBD" w:rsidP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Least-Squar</w:t>
      </w:r>
      <w:r w:rsidR="003C767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e Criterion</w:t>
      </w:r>
      <w:r w:rsidR="001F3529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(Method)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3C7672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1A6E81">
        <w:rPr>
          <w:rFonts w:ascii="Lucida Bright" w:eastAsia="Palatino Linotype" w:hAnsi="Lucida Bright" w:cs="Palatino Linotype"/>
          <w:color w:val="000000"/>
          <w:sz w:val="24"/>
          <w:szCs w:val="24"/>
        </w:rPr>
        <w:t>t</w:t>
      </w:r>
      <w:r w:rsidR="003C7672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he criterion for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determining</w:t>
      </w:r>
      <w:r w:rsidR="003C7672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 regression line that minimizes the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sum</w:t>
      </w:r>
      <w:r w:rsidR="003C7672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of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squared</w:t>
      </w:r>
      <w:r w:rsidR="003C7672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residuals.</w:t>
      </w:r>
      <w:r w:rsidR="008767C6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 procedure used in trend projection and regression analysis to minimize the squared distances between the estimated straight line and the observed values.</w:t>
      </w:r>
    </w:p>
    <w:p w14:paraId="3205080A" w14:textId="1D9DE42B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The Correlation</w:t>
      </w:r>
      <w:r w:rsidR="000173D7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Coefficient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0173D7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1A6E81">
        <w:rPr>
          <w:rFonts w:ascii="Lucida Bright" w:eastAsia="Palatino Linotype" w:hAnsi="Lucida Bright" w:cs="Palatino Linotype"/>
          <w:color w:val="000000"/>
          <w:sz w:val="24"/>
          <w:szCs w:val="24"/>
        </w:rPr>
        <w:t>a</w:t>
      </w:r>
      <w:r w:rsidR="000173D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quantitative measure of the strength of the linear relationship between two variables. The correlation ranges fr</w:t>
      </w:r>
      <w:r w:rsidR="003C7672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o</w:t>
      </w:r>
      <w:r w:rsidR="000173D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m -1.0 to +1.0. A correlation of +/1 indicates a perfect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(positive or negative)</w:t>
      </w:r>
      <w:r w:rsidR="000173D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linear relationship, whereas a correlation of 0 indicates no linear relations</w:t>
      </w:r>
      <w:r w:rsidR="003C7672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hip.</w:t>
      </w:r>
      <w:r w:rsidR="009F21A5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</w:t>
      </w:r>
      <w:r w:rsidR="00455AA3">
        <w:rPr>
          <w:rFonts w:ascii="Lucida Bright" w:eastAsia="Palatino Linotype" w:hAnsi="Lucida Bright" w:cs="Palatino Linotype"/>
          <w:color w:val="000000"/>
          <w:sz w:val="24"/>
          <w:szCs w:val="24"/>
        </w:rPr>
        <w:t>Its</w:t>
      </w:r>
      <w:r w:rsidR="009F21A5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symbol is “r.”</w:t>
      </w:r>
    </w:p>
    <w:p w14:paraId="756CC47E" w14:textId="6E1E2C7E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Time-series Models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EE3DE5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EE3DE5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models that </w:t>
      </w:r>
      <w:r w:rsidR="008767C6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forecast using only historical data.</w:t>
      </w:r>
      <w:r w:rsidR="00814023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This type of “data points” cannot be changed and are assumed to be “perfect.”</w:t>
      </w:r>
    </w:p>
    <w:p w14:paraId="099B5581" w14:textId="07F465DA" w:rsidR="00EE1570" w:rsidRPr="00EE1570" w:rsidRDefault="008F4DBD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6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Moving Average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smooth out variations when forecasting demands are fairly steady. Moving averages have two problems: the larger number of periods may smooth out real changes, and they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do not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pick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-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up trends.</w:t>
      </w:r>
      <w:r w:rsidR="00750817" w:rsidRPr="00750817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</w:t>
      </w:r>
      <w:r w:rsidR="0075081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Moving averages: the successive averages of</w:t>
      </w:r>
      <w:r w:rsidR="00750817" w:rsidRPr="00196C6F">
        <w:rPr>
          <w:rFonts w:ascii="Lucida Bright" w:eastAsia="Palatino Linotype" w:hAnsi="Lucida Bright" w:cs="Palatino Linotype"/>
          <w:b/>
          <w:bCs/>
          <w:i/>
          <w:iCs/>
          <w:color w:val="000000"/>
          <w:sz w:val="24"/>
          <w:szCs w:val="24"/>
        </w:rPr>
        <w:t xml:space="preserve"> n</w:t>
      </w:r>
      <w:r w:rsidR="0075081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consecutive values in a time series.</w:t>
      </w:r>
      <w:r w:rsidR="001F3529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Data points within the span of the moving average calculations are weighted equally.</w:t>
      </w:r>
    </w:p>
    <w:p w14:paraId="02F790A8" w14:textId="77777777" w:rsidR="001F3529" w:rsidRDefault="001F3529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</w:pPr>
    </w:p>
    <w:p w14:paraId="38861169" w14:textId="23BF9EAD" w:rsidR="00D63D29" w:rsidRPr="00196C6F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lastRenderedPageBreak/>
        <w:t>1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7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Qualitative Models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C40AE3" w:rsidRPr="00EE1570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> </w:t>
      </w:r>
      <w:r w:rsidR="001A6E81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>q</w:t>
      </w:r>
      <w:r w:rsidR="00C40AE3" w:rsidRPr="00196C6F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>ualitative mode</w:t>
      </w:r>
      <w:r w:rsidR="00196C6F" w:rsidRPr="00196C6F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>ls are logic</w:t>
      </w:r>
      <w:r w:rsidR="00FF36A4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and </w:t>
      </w:r>
      <w:r w:rsidR="00455AA3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>judgement</w:t>
      </w:r>
      <w:r w:rsidR="00455AA3" w:rsidRPr="00196C6F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</w:t>
      </w:r>
      <w:r w:rsidR="00455AA3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>(</w:t>
      </w:r>
      <w:r w:rsidR="00FF36A4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experience and acumen) </w:t>
      </w:r>
      <w:r w:rsidR="00C40AE3" w:rsidRPr="00196C6F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>base</w:t>
      </w:r>
      <w:r w:rsidR="00196C6F" w:rsidRPr="00196C6F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>d. They are not based on numerical values</w:t>
      </w:r>
      <w:r w:rsidR="001A6E81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as opposed to the quantitative models.</w:t>
      </w:r>
    </w:p>
    <w:p w14:paraId="44B693A5" w14:textId="653B25AB" w:rsidR="00196C6F" w:rsidRPr="009F21A5" w:rsidRDefault="0060179C" w:rsidP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8</w:t>
      </w:r>
      <w:r w:rsidR="008F4DBD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Regression Analysis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8767C6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a forecasting procedure that uses the least squares approach on one or more independent variables to develop a forecasting model.</w:t>
      </w:r>
      <w:r w:rsidR="00E76F59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It enables predictive analysis based on the straight</w:t>
      </w:r>
      <w:r w:rsidR="00814023">
        <w:rPr>
          <w:rFonts w:ascii="Lucida Bright" w:eastAsia="Palatino Linotype" w:hAnsi="Lucida Bright" w:cs="Palatino Linotype"/>
          <w:color w:val="000000"/>
          <w:sz w:val="24"/>
          <w:szCs w:val="24"/>
        </w:rPr>
        <w:t>-</w:t>
      </w:r>
      <w:r w:rsidR="00E76F59">
        <w:rPr>
          <w:rFonts w:ascii="Lucida Bright" w:eastAsia="Palatino Linotype" w:hAnsi="Lucida Bright" w:cs="Palatino Linotype"/>
          <w:color w:val="000000"/>
          <w:sz w:val="24"/>
          <w:szCs w:val="24"/>
        </w:rPr>
        <w:t>line extrapolation.</w:t>
      </w:r>
    </w:p>
    <w:p w14:paraId="0A17751C" w14:textId="4A4080E2" w:rsidR="00D63D29" w:rsidRPr="00EE1570" w:rsidRDefault="00196C6F" w:rsidP="008F4DBD">
      <w:pPr>
        <w:pStyle w:val="Standard"/>
        <w:spacing w:before="280" w:after="280" w:line="240" w:lineRule="auto"/>
        <w:rPr>
          <w:rFonts w:ascii="Lucida Bright" w:hAnsi="Lucida Bright"/>
          <w:b/>
          <w:bCs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19</w:t>
      </w:r>
      <w:r w:rsidR="008F4DBD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5D355D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Ch-square distribution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BC1613" w:rsidRPr="0060179C">
        <w:rPr>
          <w:rFonts w:ascii="Lucida Bright" w:hAnsi="Lucida Bright" w:cs="Arial"/>
          <w:color w:val="C00000"/>
          <w:sz w:val="24"/>
          <w:szCs w:val="24"/>
          <w:shd w:val="clear" w:color="auto" w:fill="FFFFFF"/>
        </w:rPr>
        <w:t xml:space="preserve"> </w:t>
      </w:r>
      <w:r w:rsidR="005D355D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when the random sample is from a normally distributed population, the distribution for the standardized sample variance is a chi-square distribution.</w:t>
      </w:r>
      <w:r w:rsidR="00814023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</w:t>
      </w:r>
    </w:p>
    <w:p w14:paraId="55B5E7B2" w14:textId="3489F02C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0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495E0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F-distribution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495E03"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  <w:t>is used when testing two population variances. It is formed by the ratio of two independent chi-square variables. The appropriate F-distribution is determined by its degrees of freedom.</w:t>
      </w:r>
    </w:p>
    <w:p w14:paraId="073AB6C8" w14:textId="2046F975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Random Numbers</w:t>
      </w:r>
      <w:r w:rsidR="00BA2A59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805249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805249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a variable that assigns a numerical value to each outcome of a random experiment or trial.</w:t>
      </w:r>
      <w:r w:rsidR="00FF36A4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These numbers are randomly generated to ensure that there is no built-in bias.</w:t>
      </w:r>
    </w:p>
    <w:p w14:paraId="21124F30" w14:textId="00D4F70C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b/>
          <w:bCs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</w:t>
      </w:r>
      <w:r w:rsidR="00395A98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Decision Making: </w:t>
      </w:r>
      <w:r w:rsidR="00194903">
        <w:rPr>
          <w:rFonts w:ascii="Lucida Bright" w:eastAsia="Palatino Linotype" w:hAnsi="Lucida Bright" w:cs="Palatino Linotype"/>
          <w:color w:val="000000"/>
          <w:sz w:val="24"/>
          <w:szCs w:val="24"/>
        </w:rPr>
        <w:t>a</w:t>
      </w:r>
      <w:r w:rsidR="00382A31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ll major business decisions</w:t>
      </w:r>
      <w:r w:rsidR="00196C6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should be</w:t>
      </w:r>
      <w:r w:rsidR="00382A31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made only after a simulation program is run and the output of that program is</w:t>
      </w:r>
      <w:r w:rsidR="00382A31" w:rsidRPr="00EE1570">
        <w:rPr>
          <w:rFonts w:ascii="Lucida Bright" w:eastAsia="Palatino Linotype" w:hAnsi="Lucida Bright" w:cs="Palatino Linotype"/>
          <w:b/>
          <w:bCs/>
          <w:color w:val="000000"/>
          <w:sz w:val="24"/>
          <w:szCs w:val="24"/>
        </w:rPr>
        <w:t xml:space="preserve"> </w:t>
      </w:r>
      <w:r w:rsidR="00382A31" w:rsidRPr="00196C6F">
        <w:rPr>
          <w:rFonts w:ascii="Lucida Bright" w:eastAsia="Palatino Linotype" w:hAnsi="Lucida Bright" w:cs="Palatino Linotype"/>
          <w:color w:val="000000"/>
          <w:sz w:val="24"/>
          <w:szCs w:val="24"/>
        </w:rPr>
        <w:t>analyzed</w:t>
      </w:r>
      <w:r w:rsidR="00196C6F">
        <w:rPr>
          <w:rFonts w:ascii="Lucida Bright" w:eastAsia="Palatino Linotype" w:hAnsi="Lucida Bright" w:cs="Palatino Linotype"/>
          <w:color w:val="000000"/>
          <w:sz w:val="24"/>
          <w:szCs w:val="24"/>
        </w:rPr>
        <w:t>. Nobody can predict the future and humans have difficulty dealing with ambiguity.</w:t>
      </w:r>
    </w:p>
    <w:p w14:paraId="065EA6D3" w14:textId="09FE646D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Bias</w:t>
      </w:r>
      <w:r w:rsidR="00395A98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751E73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a technique for determining the accuracy of a forecasting model by measuring the average error and its direction.</w:t>
      </w:r>
      <w:r w:rsidR="00814023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That is the variations around the mean.</w:t>
      </w:r>
    </w:p>
    <w:p w14:paraId="3CA028F9" w14:textId="54A5BA64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Causal Models</w:t>
      </w:r>
      <w:r w:rsidR="00395A98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C85D78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C85D78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a representation of an actual system using either a physical or a </w:t>
      </w:r>
      <w:r w:rsidR="0019490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mathematical</w:t>
      </w:r>
      <w:r w:rsidR="00194903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representation</w:t>
      </w:r>
      <w:r w:rsidR="00C85D78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.</w:t>
      </w:r>
      <w:r w:rsidR="00805249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They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incorporate</w:t>
      </w:r>
      <w:r w:rsidR="00805249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the variables or factors that might influence the quantity being forecasted into the forecasting model</w:t>
      </w:r>
      <w:r w:rsidR="00814023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and show a cause-effect relationship between variables.</w:t>
      </w:r>
    </w:p>
    <w:p w14:paraId="767157E6" w14:textId="47DA920D" w:rsidR="00D63D29" w:rsidRPr="00EE1570" w:rsidRDefault="0060179C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</w:t>
      </w:r>
      <w:r w:rsidR="008F4DBD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The Jury of Executive Opinion</w:t>
      </w:r>
      <w:r w:rsidR="00395A98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>: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this method takes the opinions of a small group of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high-level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managers, often in combination with statistical models, and results in a group estimate of demand.</w:t>
      </w:r>
    </w:p>
    <w:p w14:paraId="4A1C4815" w14:textId="59D1F13B" w:rsidR="001F2EA4" w:rsidRPr="00EE1570" w:rsidRDefault="0060179C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6</w:t>
      </w:r>
      <w:r w:rsidR="001F2EA4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Model Specifications:</w:t>
      </w:r>
      <w:r w:rsidR="001F2EA4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1F2EA4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the process of selecting the forecasting technique to be used in a particular situation.</w:t>
      </w:r>
    </w:p>
    <w:p w14:paraId="4403D058" w14:textId="4029BD6F" w:rsidR="001F2EA4" w:rsidRPr="00EE1570" w:rsidRDefault="0060179C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8"/>
          <w:szCs w:val="28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7</w:t>
      </w:r>
      <w:r w:rsidR="001F2EA4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Model Fitting:</w:t>
      </w:r>
      <w:r w:rsidR="001F2EA4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194903">
        <w:rPr>
          <w:rFonts w:ascii="Lucida Bright" w:eastAsia="Palatino Linotype" w:hAnsi="Lucida Bright" w:cs="Palatino Linotype"/>
          <w:color w:val="000000"/>
          <w:sz w:val="24"/>
          <w:szCs w:val="24"/>
        </w:rPr>
        <w:t>t</w:t>
      </w:r>
      <w:r w:rsidR="001F2EA4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he process of determining how well a specified model </w:t>
      </w:r>
      <w:r w:rsidR="001F2EA4" w:rsidRPr="004A30F3">
        <w:rPr>
          <w:rFonts w:ascii="Lucida Bright" w:eastAsia="Palatino Linotype" w:hAnsi="Lucida Bright" w:cs="Palatino Linotype"/>
          <w:color w:val="000000"/>
          <w:sz w:val="24"/>
          <w:szCs w:val="24"/>
        </w:rPr>
        <w:t>fits past data.</w:t>
      </w:r>
    </w:p>
    <w:p w14:paraId="36141AAE" w14:textId="590D3DC0" w:rsidR="00EE1570" w:rsidRPr="00750817" w:rsidRDefault="0060179C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lastRenderedPageBreak/>
        <w:t>2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8</w:t>
      </w:r>
      <w:r w:rsidR="001F2EA4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Model Diagnosis:</w:t>
      </w:r>
      <w:r w:rsidR="001F2EA4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1F2EA4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the process of determining how well a model fits past </w:t>
      </w:r>
      <w:r w:rsidR="001F2EA4" w:rsidRPr="00750817">
        <w:rPr>
          <w:rFonts w:ascii="Lucida Bright" w:eastAsia="Palatino Linotype" w:hAnsi="Lucida Bright" w:cs="Palatino Linotype"/>
          <w:color w:val="000000"/>
          <w:sz w:val="24"/>
          <w:szCs w:val="24"/>
        </w:rPr>
        <w:t>data and how well the model’s assumptions appear to be satisfied.</w:t>
      </w:r>
    </w:p>
    <w:p w14:paraId="5A667BD4" w14:textId="64337EFD" w:rsidR="001F2EA4" w:rsidRPr="00EE1570" w:rsidRDefault="00196C6F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8"/>
          <w:szCs w:val="28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29</w:t>
      </w:r>
      <w:r w:rsidR="001F2EA4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Forecasting horizon:</w:t>
      </w:r>
      <w:r w:rsidR="001F2EA4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1F2EA4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the number of future periods covered by a forecast. It is sometimes referred to as forecast lead time.</w:t>
      </w:r>
    </w:p>
    <w:p w14:paraId="2EC21F97" w14:textId="69D42F02" w:rsidR="00196C6F" w:rsidRPr="00D95C94" w:rsidRDefault="001F2EA4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0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</w:t>
      </w:r>
      <w:r w:rsidR="00B007A3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Forecasting period: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the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unit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of time for which forecasts are to be made.</w:t>
      </w:r>
    </w:p>
    <w:p w14:paraId="24A5B78D" w14:textId="0AC7A1E2" w:rsidR="001F2EA4" w:rsidRPr="00750817" w:rsidRDefault="001F2EA4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0000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Forecasting Interv</w:t>
      </w:r>
      <w:r w:rsidR="00715B03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al:</w:t>
      </w:r>
      <w:r w:rsidR="00715B03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715B0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the frequency with which new forecasts are </w:t>
      </w:r>
      <w:r w:rsidR="00715B03" w:rsidRPr="0060179C">
        <w:rPr>
          <w:rFonts w:ascii="Lucida Bright" w:eastAsia="Palatino Linotype" w:hAnsi="Lucida Bright" w:cs="Palatino Linotype"/>
          <w:color w:val="000000"/>
          <w:sz w:val="24"/>
          <w:szCs w:val="24"/>
        </w:rPr>
        <w:t>prepared.</w:t>
      </w:r>
    </w:p>
    <w:p w14:paraId="0E42DB92" w14:textId="5E787B0E" w:rsidR="00715B03" w:rsidRPr="00EE1570" w:rsidRDefault="00715B0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Linear trend: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a long-term increase or decrease in a time series in which the rate of change is relatively constant.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 trend line is a regression equation with time as the independent variable.</w:t>
      </w:r>
    </w:p>
    <w:p w14:paraId="341A571A" w14:textId="0C5F0DDC" w:rsidR="00715B03" w:rsidRPr="00EE1570" w:rsidRDefault="00715B0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Cyclical Components: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a wave-like pattern within the time series that repeats itself throughout the time series and has a recurrence period of more than one year.</w:t>
      </w:r>
    </w:p>
    <w:p w14:paraId="68C71EB7" w14:textId="57C574EF" w:rsidR="00E86A7A" w:rsidRPr="00EE1570" w:rsidRDefault="0060179C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</w:t>
      </w:r>
      <w:r w:rsidR="00715B03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Random Component</w:t>
      </w:r>
      <w:r w:rsidR="00715B03" w:rsidRPr="00750817">
        <w:rPr>
          <w:rFonts w:ascii="Lucida Bright" w:eastAsia="Palatino Linotype" w:hAnsi="Lucida Bright" w:cs="Palatino Linotype"/>
          <w:b/>
          <w:bCs/>
          <w:color w:val="000000"/>
          <w:sz w:val="28"/>
          <w:szCs w:val="28"/>
        </w:rPr>
        <w:t xml:space="preserve">: </w:t>
      </w:r>
      <w:r w:rsidR="00715B0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changes in time-series data that are unpredictable and cannot be associated with a trend, seasonal, or cyclical component.</w:t>
      </w:r>
    </w:p>
    <w:p w14:paraId="0E7E09FF" w14:textId="7290D7DB" w:rsidR="00715B03" w:rsidRPr="00EE1570" w:rsidRDefault="0060179C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</w:t>
      </w:r>
      <w:r w:rsidR="00715B03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C85D78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T</w:t>
      </w:r>
      <w:r w:rsidR="00715B03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he time-series</w:t>
      </w:r>
      <w:r w:rsidR="00750817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715B03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715B0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value to which all other values in the time series are compared. This index number for the base period is defined as 100.</w:t>
      </w:r>
    </w:p>
    <w:p w14:paraId="6901E350" w14:textId="3CA3CABD" w:rsidR="006B5631" w:rsidRPr="00196C6F" w:rsidRDefault="0060179C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6</w:t>
      </w:r>
      <w:r w:rsidR="006B56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Exponential smoothing:</w:t>
      </w:r>
      <w:r w:rsidR="006B5631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194903">
        <w:rPr>
          <w:rFonts w:ascii="Lucida Bright" w:eastAsia="Palatino Linotype" w:hAnsi="Lucida Bright" w:cs="Palatino Linotype"/>
          <w:color w:val="000000"/>
          <w:sz w:val="24"/>
          <w:szCs w:val="24"/>
        </w:rPr>
        <w:t>a</w:t>
      </w:r>
      <w:r w:rsidR="006B5631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time series and forecasting technique that produces an exponentially weighted moving average in which each smoothing calculation or forecast is dependent on all previously observed values.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</w:t>
      </w:r>
      <w:r w:rsidR="00196C6F">
        <w:rPr>
          <w:rFonts w:ascii="Lucida Bright" w:eastAsia="Palatino Linotype" w:hAnsi="Lucida Bright" w:cs="Palatino Linotype"/>
          <w:color w:val="000000"/>
          <w:sz w:val="24"/>
          <w:szCs w:val="24"/>
        </w:rPr>
        <w:t>T</w:t>
      </w:r>
      <w:r w:rsidR="00196C6F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he smoothing constant </w:t>
      </w:r>
      <w:r w:rsidR="00196C6F" w:rsidRPr="00196C6F">
        <w:rPr>
          <w:rFonts w:ascii="Cambria" w:eastAsia="Palatino Linotype" w:hAnsi="Cambria" w:cs="Cambria"/>
          <w:color w:val="000000"/>
          <w:sz w:val="32"/>
          <w:szCs w:val="32"/>
        </w:rPr>
        <w:t>α</w:t>
      </w:r>
      <w:r w:rsidR="00196C6F" w:rsidRPr="00196C6F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</w:t>
      </w:r>
      <w:r w:rsidR="00196C6F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allows managers to assign weight to recent data</w:t>
      </w:r>
      <w:r w:rsidR="00941745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and to apply “what-if” analysis. It has a value ranging from 0 to 1, but most likely will be in the range between 0.1 and 0.3.</w:t>
      </w:r>
    </w:p>
    <w:p w14:paraId="296ACAF8" w14:textId="72A58056" w:rsidR="003C7672" w:rsidRDefault="0060179C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7</w:t>
      </w:r>
      <w:r w:rsidR="003C767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Regression Slope Coefficient:</w:t>
      </w:r>
      <w:r w:rsidR="003C7672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3C7672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the average change in the dependent variable for a unit increase in the independent variable. The slope coefficient may be positive or negative, depending on the relationship between the two variables.</w:t>
      </w:r>
    </w:p>
    <w:p w14:paraId="3CA516F3" w14:textId="5E350C2D" w:rsidR="00750817" w:rsidRPr="00EE1570" w:rsidRDefault="0060179C" w:rsidP="00750817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8</w:t>
      </w:r>
      <w:r w:rsidR="00750817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Coefficient of Determination:</w:t>
      </w:r>
      <w:r w:rsidR="00750817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75081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the portion of the total variation in the dependent variable that is explained by its relationship </w:t>
      </w:r>
      <w:r w:rsidR="00D95C94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(strength) </w:t>
      </w:r>
      <w:r w:rsidR="0075081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with the independent variable. The coefficient of determination is also called R-squared.</w:t>
      </w:r>
      <w:r w:rsidR="00D95C94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The value it will assume will be between 0 and 1.</w:t>
      </w:r>
    </w:p>
    <w:p w14:paraId="54D64F17" w14:textId="24C8FB6B" w:rsidR="00750817" w:rsidRPr="00EE1570" w:rsidRDefault="00F61E46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lastRenderedPageBreak/>
        <w:t>39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Interaction Effect in a Regression Model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th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e interaction effect in a regression model occurs when the partial effect of the predictor variable on the response variable depends on the value of another predictor variable.</w:t>
      </w:r>
    </w:p>
    <w:p w14:paraId="33C84C75" w14:textId="71AE7CF2" w:rsidR="00C85D78" w:rsidRDefault="003E6FF5">
      <w:pPr>
        <w:pStyle w:val="Standard"/>
        <w:spacing w:before="280" w:after="280" w:line="240" w:lineRule="auto"/>
        <w:rPr>
          <w:rFonts w:ascii="Palatino Linotype" w:eastAsia="Palatino Linotype" w:hAnsi="Palatino Linotype" w:cs="Palatino Linotype"/>
          <w:color w:val="000000"/>
          <w:sz w:val="29"/>
          <w:szCs w:val="29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40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Dummy Variable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a variable that is assigned a value equal to either 0 or 1, depending on whether the observation possesses a given characteristics.</w:t>
      </w:r>
    </w:p>
    <w:p w14:paraId="02F8D44B" w14:textId="6F8BA306" w:rsidR="00D63D29" w:rsidRDefault="004646C4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41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Simple Regression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7D2768">
        <w:rPr>
          <w:rFonts w:ascii="Lucida Bright" w:eastAsia="Palatino Linotype" w:hAnsi="Lucida Bright" w:cs="Palatino Linotype"/>
          <w:color w:val="000000"/>
          <w:sz w:val="24"/>
          <w:szCs w:val="24"/>
        </w:rPr>
        <w:t>t</w:t>
      </w:r>
      <w:r w:rsidR="00DD0D40">
        <w:rPr>
          <w:rFonts w:ascii="Lucida Bright" w:eastAsia="Palatino Linotype" w:hAnsi="Lucida Bright" w:cs="Palatino Linotype"/>
          <w:color w:val="000000"/>
          <w:sz w:val="24"/>
          <w:szCs w:val="24"/>
        </w:rPr>
        <w:t>he method of regression analysis in which a single independent variable is used to predict the dependent variable.</w:t>
      </w:r>
    </w:p>
    <w:p w14:paraId="4E5968F6" w14:textId="3A6C486F" w:rsidR="00DD0D40" w:rsidRDefault="004646C4" w:rsidP="004646C4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42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Multiple Regression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7D2768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245C43">
        <w:rPr>
          <w:rFonts w:ascii="Lucida Bright" w:eastAsia="Palatino Linotype" w:hAnsi="Lucida Bright" w:cs="Palatino Linotype"/>
          <w:color w:val="000000"/>
          <w:sz w:val="24"/>
          <w:szCs w:val="24"/>
        </w:rPr>
        <w:t>is an extension of simple regression analysis. A value of the dependent variable can be estimated using values of two or more independent variables.</w:t>
      </w:r>
    </w:p>
    <w:p w14:paraId="22AFE84E" w14:textId="5822BDDA" w:rsidR="00DD0D40" w:rsidRDefault="00DD0D40" w:rsidP="00DD0D40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43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Residual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the difference between the actual value of the dependent variable and the value predicted by the regression model.</w:t>
      </w:r>
    </w:p>
    <w:p w14:paraId="1C2432E7" w14:textId="1F9367F9" w:rsidR="00245C43" w:rsidRDefault="00245C43" w:rsidP="00245C43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44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Model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a </w:t>
      </w:r>
    </w:p>
    <w:p w14:paraId="47DA48B5" w14:textId="45695EEA" w:rsidR="00245C43" w:rsidRDefault="00245C43" w:rsidP="00DD0D40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45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7D2768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Seasonal Component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7D2768">
        <w:rPr>
          <w:rFonts w:ascii="Lucida Bright" w:eastAsia="Palatino Linotype" w:hAnsi="Lucida Bright" w:cs="Palatino Linotype"/>
          <w:color w:val="000000"/>
          <w:sz w:val="24"/>
          <w:szCs w:val="24"/>
        </w:rPr>
        <w:t>a wavelike patte</w:t>
      </w:r>
      <w:r w:rsidR="00436A56">
        <w:rPr>
          <w:rFonts w:ascii="Lucida Bright" w:eastAsia="Palatino Linotype" w:hAnsi="Lucida Bright" w:cs="Palatino Linotype"/>
          <w:color w:val="000000"/>
          <w:sz w:val="24"/>
          <w:szCs w:val="24"/>
        </w:rPr>
        <w:t>r</w:t>
      </w:r>
      <w:r w:rsidR="007D2768">
        <w:rPr>
          <w:rFonts w:ascii="Lucida Bright" w:eastAsia="Palatino Linotype" w:hAnsi="Lucida Bright" w:cs="Palatino Linotype"/>
          <w:color w:val="000000"/>
          <w:sz w:val="24"/>
          <w:szCs w:val="24"/>
        </w:rPr>
        <w:t>n that is repeated throughout a time</w:t>
      </w:r>
      <w:r w:rsidR="00C75A0E">
        <w:rPr>
          <w:rFonts w:ascii="Lucida Bright" w:eastAsia="Palatino Linotype" w:hAnsi="Lucida Bright" w:cs="Palatino Linotype"/>
          <w:color w:val="000000"/>
          <w:sz w:val="24"/>
          <w:szCs w:val="24"/>
        </w:rPr>
        <w:t>-</w:t>
      </w:r>
      <w:r w:rsidR="007D2768">
        <w:rPr>
          <w:rFonts w:ascii="Lucida Bright" w:eastAsia="Palatino Linotype" w:hAnsi="Lucida Bright" w:cs="Palatino Linotype"/>
          <w:color w:val="000000"/>
          <w:sz w:val="24"/>
          <w:szCs w:val="24"/>
        </w:rPr>
        <w:t>series and has a recurrence period of at most one year.</w:t>
      </w:r>
    </w:p>
    <w:p w14:paraId="44402D55" w14:textId="033034FE" w:rsidR="007D2768" w:rsidRDefault="007D2768" w:rsidP="007D2768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46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Cyclical Component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a wavelike pat</w:t>
      </w:r>
      <w:r w:rsidR="00436A56">
        <w:rPr>
          <w:rFonts w:ascii="Lucida Bright" w:eastAsia="Palatino Linotype" w:hAnsi="Lucida Bright" w:cs="Palatino Linotype"/>
          <w:color w:val="000000"/>
          <w:sz w:val="24"/>
          <w:szCs w:val="24"/>
        </w:rPr>
        <w:t>tern within the time</w:t>
      </w:r>
      <w:r w:rsidR="00C75A0E">
        <w:rPr>
          <w:rFonts w:ascii="Lucida Bright" w:eastAsia="Palatino Linotype" w:hAnsi="Lucida Bright" w:cs="Palatino Linotype"/>
          <w:color w:val="000000"/>
          <w:sz w:val="24"/>
          <w:szCs w:val="24"/>
        </w:rPr>
        <w:t>-</w:t>
      </w:r>
      <w:r w:rsidR="00436A56">
        <w:rPr>
          <w:rFonts w:ascii="Lucida Bright" w:eastAsia="Palatino Linotype" w:hAnsi="Lucida Bright" w:cs="Palatino Linotype"/>
          <w:color w:val="000000"/>
          <w:sz w:val="24"/>
          <w:szCs w:val="24"/>
        </w:rPr>
        <w:t>series that repeats itself throughout the time series and has a recurrence period of more than one year.</w:t>
      </w:r>
    </w:p>
    <w:p w14:paraId="511EDD96" w14:textId="4314A7AA" w:rsidR="00436A56" w:rsidRDefault="00436A56" w:rsidP="00436A56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47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Random Component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changes in time-series data that are unpredictable and cannot be associated with a trend, seasonal, or cyclical component.</w:t>
      </w:r>
    </w:p>
    <w:p w14:paraId="0A7105CB" w14:textId="0ADC9BF0" w:rsidR="0049641D" w:rsidRDefault="0049641D" w:rsidP="00436A56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48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Base Period Index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the time-series value to which all other values in the time series are compared. The inde</w:t>
      </w:r>
      <w:r w:rsidR="00C75A0E">
        <w:rPr>
          <w:rFonts w:ascii="Lucida Bright" w:eastAsia="Palatino Linotype" w:hAnsi="Lucida Bright" w:cs="Palatino Linotype"/>
          <w:color w:val="000000"/>
          <w:sz w:val="24"/>
          <w:szCs w:val="24"/>
        </w:rPr>
        <w:t>x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number </w:t>
      </w:r>
      <w:r w:rsidR="00C75A0E">
        <w:rPr>
          <w:rFonts w:ascii="Lucida Bright" w:eastAsia="Palatino Linotype" w:hAnsi="Lucida Bright" w:cs="Palatino Linotype"/>
          <w:color w:val="000000"/>
          <w:sz w:val="24"/>
          <w:szCs w:val="24"/>
        </w:rPr>
        <w:t>for the base period is defined as 100.</w:t>
      </w:r>
    </w:p>
    <w:p w14:paraId="2E320CB9" w14:textId="22B54196" w:rsidR="00436A56" w:rsidRDefault="00C75A0E" w:rsidP="007D2768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49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Forecast Bias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can be either positive or negative. A positive value indicates a tendency to over-forecast and vice versa.</w:t>
      </w:r>
    </w:p>
    <w:p w14:paraId="4EE7C27D" w14:textId="77777777" w:rsidR="005C1E40" w:rsidRDefault="005C1E40" w:rsidP="005C1E40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50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Seasonal Index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a number used to quantify the effect of seasonality in time-series data.</w:t>
      </w:r>
    </w:p>
    <w:p w14:paraId="2C1D0296" w14:textId="0DD1FA08" w:rsidR="005C1E40" w:rsidRDefault="005C1E40" w:rsidP="005C1E40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51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Aggregate Price Index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is an index that is used to measure the rate of change from a base period for a group of two or more items.</w:t>
      </w:r>
    </w:p>
    <w:p w14:paraId="634B69D3" w14:textId="74183192" w:rsidR="005C1E40" w:rsidRDefault="005C1E40" w:rsidP="005C1E40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52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Population Variance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is the average of the squared distance of the data values from the mean.</w:t>
      </w:r>
    </w:p>
    <w:p w14:paraId="5F32AB8B" w14:textId="77777777" w:rsidR="005C1E40" w:rsidRDefault="005C1E40" w:rsidP="005C1E40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</w:p>
    <w:p w14:paraId="33A11D5D" w14:textId="2F0EBA5F" w:rsidR="005C1E40" w:rsidRDefault="005C1E40" w:rsidP="005C1E40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lastRenderedPageBreak/>
        <w:t>53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Chi-square distribution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is the distribution for the standardized sample variance.</w:t>
      </w:r>
    </w:p>
    <w:p w14:paraId="38334A46" w14:textId="49995FD9" w:rsidR="00C75A0E" w:rsidRDefault="005C1E40" w:rsidP="005C1E40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54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</w:t>
      </w:r>
      <w:r w:rsidR="00543475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F-distribution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is</w:t>
      </w:r>
      <w:r w:rsidR="00543475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used to test two population variances.</w:t>
      </w:r>
    </w:p>
    <w:p w14:paraId="1BFEE1F9" w14:textId="771CE7E5" w:rsidR="00543475" w:rsidRDefault="00543475" w:rsidP="005C1E40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55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One-way Analysis of Variance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is the analysis of variance design using independent samples, it test</w:t>
      </w:r>
      <w:r w:rsidR="00A81327">
        <w:rPr>
          <w:rFonts w:ascii="Lucida Bright" w:eastAsia="Palatino Linotype" w:hAnsi="Lucida Bright" w:cs="Palatino Linotype"/>
          <w:color w:val="000000"/>
          <w:sz w:val="24"/>
          <w:szCs w:val="24"/>
        </w:rPr>
        <w:t>s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the Null hypothesis that three or more populations have the same mean</w:t>
      </w:r>
      <w:r w:rsidR="00A81327">
        <w:rPr>
          <w:rFonts w:ascii="Lucida Bright" w:eastAsia="Palatino Linotype" w:hAnsi="Lucida Bright" w:cs="Palatino Linotype"/>
          <w:color w:val="000000"/>
          <w:sz w:val="24"/>
          <w:szCs w:val="24"/>
        </w:rPr>
        <w:t>. This test is based on four assumptions: all populations are normally distributed, the population variances are equal, the observations are independent, the data are interval or ratio level.</w:t>
      </w:r>
    </w:p>
    <w:p w14:paraId="0606C6B8" w14:textId="77777777" w:rsidR="00543475" w:rsidRDefault="00543475" w:rsidP="005C1E40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</w:p>
    <w:p w14:paraId="34453155" w14:textId="77777777" w:rsidR="00543475" w:rsidRDefault="00543475" w:rsidP="005C1E40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</w:p>
    <w:sectPr w:rsidR="00543475">
      <w:pgSz w:w="12240" w:h="15840"/>
      <w:pgMar w:top="1440" w:right="1440" w:bottom="1440" w:left="1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ECB6" w14:textId="77777777" w:rsidR="00EA4A5E" w:rsidRDefault="00EA4A5E">
      <w:r>
        <w:separator/>
      </w:r>
    </w:p>
  </w:endnote>
  <w:endnote w:type="continuationSeparator" w:id="0">
    <w:p w14:paraId="11927F4F" w14:textId="77777777" w:rsidR="00EA4A5E" w:rsidRDefault="00EA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028E" w14:textId="77777777" w:rsidR="00EA4A5E" w:rsidRDefault="00EA4A5E">
      <w:r>
        <w:rPr>
          <w:color w:val="000000"/>
        </w:rPr>
        <w:separator/>
      </w:r>
    </w:p>
  </w:footnote>
  <w:footnote w:type="continuationSeparator" w:id="0">
    <w:p w14:paraId="37CBA07D" w14:textId="77777777" w:rsidR="00EA4A5E" w:rsidRDefault="00EA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3F9"/>
    <w:multiLevelType w:val="multilevel"/>
    <w:tmpl w:val="E83CDD72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DA1536"/>
    <w:multiLevelType w:val="multilevel"/>
    <w:tmpl w:val="E026B418"/>
    <w:styleLink w:val="WWNum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7F43CD1"/>
    <w:multiLevelType w:val="multilevel"/>
    <w:tmpl w:val="A81E15E4"/>
    <w:styleLink w:val="WWNum1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9FE1010"/>
    <w:multiLevelType w:val="multilevel"/>
    <w:tmpl w:val="C13E02A6"/>
    <w:styleLink w:val="WWNum2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BB0221B"/>
    <w:multiLevelType w:val="multilevel"/>
    <w:tmpl w:val="44305A1C"/>
    <w:styleLink w:val="WWNum2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4AF4094"/>
    <w:multiLevelType w:val="multilevel"/>
    <w:tmpl w:val="6A68883E"/>
    <w:styleLink w:val="WWNum2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5976402"/>
    <w:multiLevelType w:val="multilevel"/>
    <w:tmpl w:val="C72EDF90"/>
    <w:styleLink w:val="WWNum1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7CB031B"/>
    <w:multiLevelType w:val="multilevel"/>
    <w:tmpl w:val="B5D2A872"/>
    <w:styleLink w:val="WWNum1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EE20BEB"/>
    <w:multiLevelType w:val="multilevel"/>
    <w:tmpl w:val="CB7E605A"/>
    <w:styleLink w:val="WWNum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04D5F8D"/>
    <w:multiLevelType w:val="multilevel"/>
    <w:tmpl w:val="CB2AA75A"/>
    <w:styleLink w:val="WWNum2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3DE2C91"/>
    <w:multiLevelType w:val="multilevel"/>
    <w:tmpl w:val="F9282B22"/>
    <w:styleLink w:val="WWNum2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4B86CB6"/>
    <w:multiLevelType w:val="multilevel"/>
    <w:tmpl w:val="B0368A28"/>
    <w:styleLink w:val="WWNum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3F5D5C"/>
    <w:multiLevelType w:val="multilevel"/>
    <w:tmpl w:val="ADAE7B48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E934531"/>
    <w:multiLevelType w:val="multilevel"/>
    <w:tmpl w:val="595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EC76C6"/>
    <w:multiLevelType w:val="multilevel"/>
    <w:tmpl w:val="CFE2998E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42E57FE"/>
    <w:multiLevelType w:val="multilevel"/>
    <w:tmpl w:val="EE72427E"/>
    <w:styleLink w:val="WWNum2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43970EA"/>
    <w:multiLevelType w:val="multilevel"/>
    <w:tmpl w:val="37A4F7FC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5A63C75"/>
    <w:multiLevelType w:val="multilevel"/>
    <w:tmpl w:val="1FB60298"/>
    <w:styleLink w:val="WWNum2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8274251"/>
    <w:multiLevelType w:val="multilevel"/>
    <w:tmpl w:val="BF6C4D78"/>
    <w:styleLink w:val="WWNum2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90E623F"/>
    <w:multiLevelType w:val="multilevel"/>
    <w:tmpl w:val="A006AD0E"/>
    <w:styleLink w:val="WWNum1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4B9A170F"/>
    <w:multiLevelType w:val="multilevel"/>
    <w:tmpl w:val="7F008FF4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DF2052B"/>
    <w:multiLevelType w:val="multilevel"/>
    <w:tmpl w:val="EAFA014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2A12949"/>
    <w:multiLevelType w:val="multilevel"/>
    <w:tmpl w:val="0AFE1F16"/>
    <w:styleLink w:val="WWNum1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55921BF5"/>
    <w:multiLevelType w:val="multilevel"/>
    <w:tmpl w:val="561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1E0EB0"/>
    <w:multiLevelType w:val="multilevel"/>
    <w:tmpl w:val="5462C82C"/>
    <w:styleLink w:val="WWNum2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5700665A"/>
    <w:multiLevelType w:val="multilevel"/>
    <w:tmpl w:val="98E65414"/>
    <w:styleLink w:val="WWNum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5CC077BE"/>
    <w:multiLevelType w:val="multilevel"/>
    <w:tmpl w:val="F6826FE2"/>
    <w:styleLink w:val="WWNum1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67C25819"/>
    <w:multiLevelType w:val="multilevel"/>
    <w:tmpl w:val="D95C26A8"/>
    <w:styleLink w:val="WWNum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2532630"/>
    <w:multiLevelType w:val="multilevel"/>
    <w:tmpl w:val="87FA05C4"/>
    <w:styleLink w:val="WWNum1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25D1A88"/>
    <w:multiLevelType w:val="multilevel"/>
    <w:tmpl w:val="246C91D8"/>
    <w:styleLink w:val="WWNum2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75E19CC"/>
    <w:multiLevelType w:val="multilevel"/>
    <w:tmpl w:val="D90A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F24749"/>
    <w:multiLevelType w:val="multilevel"/>
    <w:tmpl w:val="12D0F1AA"/>
    <w:styleLink w:val="WWNum1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9061B34"/>
    <w:multiLevelType w:val="multilevel"/>
    <w:tmpl w:val="9682642C"/>
    <w:styleLink w:val="WWNum3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1"/>
  </w:num>
  <w:num w:numId="2">
    <w:abstractNumId w:val="11"/>
  </w:num>
  <w:num w:numId="3">
    <w:abstractNumId w:val="25"/>
  </w:num>
  <w:num w:numId="4">
    <w:abstractNumId w:val="0"/>
  </w:num>
  <w:num w:numId="5">
    <w:abstractNumId w:val="1"/>
  </w:num>
  <w:num w:numId="6">
    <w:abstractNumId w:val="16"/>
  </w:num>
  <w:num w:numId="7">
    <w:abstractNumId w:val="8"/>
  </w:num>
  <w:num w:numId="8">
    <w:abstractNumId w:val="27"/>
  </w:num>
  <w:num w:numId="9">
    <w:abstractNumId w:val="14"/>
  </w:num>
  <w:num w:numId="10">
    <w:abstractNumId w:val="12"/>
  </w:num>
  <w:num w:numId="11">
    <w:abstractNumId w:val="28"/>
  </w:num>
  <w:num w:numId="12">
    <w:abstractNumId w:val="20"/>
  </w:num>
  <w:num w:numId="13">
    <w:abstractNumId w:val="31"/>
  </w:num>
  <w:num w:numId="14">
    <w:abstractNumId w:val="26"/>
  </w:num>
  <w:num w:numId="15">
    <w:abstractNumId w:val="19"/>
  </w:num>
  <w:num w:numId="16">
    <w:abstractNumId w:val="22"/>
  </w:num>
  <w:num w:numId="17">
    <w:abstractNumId w:val="2"/>
  </w:num>
  <w:num w:numId="18">
    <w:abstractNumId w:val="6"/>
  </w:num>
  <w:num w:numId="19">
    <w:abstractNumId w:val="7"/>
  </w:num>
  <w:num w:numId="20">
    <w:abstractNumId w:val="17"/>
  </w:num>
  <w:num w:numId="21">
    <w:abstractNumId w:val="29"/>
  </w:num>
  <w:num w:numId="22">
    <w:abstractNumId w:val="18"/>
  </w:num>
  <w:num w:numId="23">
    <w:abstractNumId w:val="15"/>
  </w:num>
  <w:num w:numId="24">
    <w:abstractNumId w:val="10"/>
  </w:num>
  <w:num w:numId="25">
    <w:abstractNumId w:val="5"/>
  </w:num>
  <w:num w:numId="26">
    <w:abstractNumId w:val="3"/>
  </w:num>
  <w:num w:numId="27">
    <w:abstractNumId w:val="4"/>
  </w:num>
  <w:num w:numId="28">
    <w:abstractNumId w:val="9"/>
  </w:num>
  <w:num w:numId="29">
    <w:abstractNumId w:val="24"/>
  </w:num>
  <w:num w:numId="30">
    <w:abstractNumId w:val="32"/>
  </w:num>
  <w:num w:numId="31">
    <w:abstractNumId w:val="13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29"/>
    <w:rsid w:val="000173D7"/>
    <w:rsid w:val="000718EC"/>
    <w:rsid w:val="00103800"/>
    <w:rsid w:val="00194903"/>
    <w:rsid w:val="00196C6F"/>
    <w:rsid w:val="001A6E81"/>
    <w:rsid w:val="001F1F5E"/>
    <w:rsid w:val="001F2EA4"/>
    <w:rsid w:val="001F3529"/>
    <w:rsid w:val="00245C43"/>
    <w:rsid w:val="00331055"/>
    <w:rsid w:val="00382A31"/>
    <w:rsid w:val="00384EDF"/>
    <w:rsid w:val="00395A98"/>
    <w:rsid w:val="003C7672"/>
    <w:rsid w:val="003E6FF5"/>
    <w:rsid w:val="00426ACB"/>
    <w:rsid w:val="00436A56"/>
    <w:rsid w:val="00455AA3"/>
    <w:rsid w:val="004646C4"/>
    <w:rsid w:val="00485C61"/>
    <w:rsid w:val="0049391D"/>
    <w:rsid w:val="00495E03"/>
    <w:rsid w:val="0049641D"/>
    <w:rsid w:val="004A30F3"/>
    <w:rsid w:val="004A4A12"/>
    <w:rsid w:val="0052645C"/>
    <w:rsid w:val="00543475"/>
    <w:rsid w:val="0059496F"/>
    <w:rsid w:val="005C1E40"/>
    <w:rsid w:val="005D355D"/>
    <w:rsid w:val="0060179C"/>
    <w:rsid w:val="006B5631"/>
    <w:rsid w:val="006C0E8C"/>
    <w:rsid w:val="006F6A41"/>
    <w:rsid w:val="00715B03"/>
    <w:rsid w:val="00750817"/>
    <w:rsid w:val="00751E73"/>
    <w:rsid w:val="00755148"/>
    <w:rsid w:val="007721B6"/>
    <w:rsid w:val="007D2768"/>
    <w:rsid w:val="00805249"/>
    <w:rsid w:val="00814023"/>
    <w:rsid w:val="008767C6"/>
    <w:rsid w:val="008B1CC8"/>
    <w:rsid w:val="008F4DBD"/>
    <w:rsid w:val="00941745"/>
    <w:rsid w:val="009F21A5"/>
    <w:rsid w:val="00A07287"/>
    <w:rsid w:val="00A746EA"/>
    <w:rsid w:val="00A81327"/>
    <w:rsid w:val="00A86B86"/>
    <w:rsid w:val="00AF2769"/>
    <w:rsid w:val="00B007A3"/>
    <w:rsid w:val="00B31E59"/>
    <w:rsid w:val="00B457DB"/>
    <w:rsid w:val="00BA2A59"/>
    <w:rsid w:val="00BA2C61"/>
    <w:rsid w:val="00BC1613"/>
    <w:rsid w:val="00C40AE3"/>
    <w:rsid w:val="00C75A0E"/>
    <w:rsid w:val="00C85D78"/>
    <w:rsid w:val="00CA3579"/>
    <w:rsid w:val="00CF5435"/>
    <w:rsid w:val="00D56AE4"/>
    <w:rsid w:val="00D63D29"/>
    <w:rsid w:val="00D95C94"/>
    <w:rsid w:val="00DD0D40"/>
    <w:rsid w:val="00E76F59"/>
    <w:rsid w:val="00E86A7A"/>
    <w:rsid w:val="00EA4A5E"/>
    <w:rsid w:val="00EA4E83"/>
    <w:rsid w:val="00EE1570"/>
    <w:rsid w:val="00EE3DE5"/>
    <w:rsid w:val="00F14CCE"/>
    <w:rsid w:val="00F5550F"/>
    <w:rsid w:val="00F61E46"/>
    <w:rsid w:val="00FA04CC"/>
    <w:rsid w:val="00FA2AA5"/>
    <w:rsid w:val="00FD4C42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5C5C"/>
  <w15:docId w15:val="{DA78D3A5-B8D9-4B63-8385-88A4AE4B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Pr>
      <w:rFonts w:eastAsia="Noto Sans Symbols" w:cs="Noto Sans Symbols"/>
      <w:sz w:val="20"/>
      <w:szCs w:val="20"/>
    </w:rPr>
  </w:style>
  <w:style w:type="character" w:customStyle="1" w:styleId="ListLabel2">
    <w:name w:val="ListLabel 2"/>
    <w:rPr>
      <w:rFonts w:eastAsia="Courier New" w:cs="Courier New"/>
      <w:sz w:val="20"/>
      <w:szCs w:val="20"/>
    </w:rPr>
  </w:style>
  <w:style w:type="character" w:customStyle="1" w:styleId="ListLabel3">
    <w:name w:val="ListLabel 3"/>
    <w:rPr>
      <w:rFonts w:eastAsia="Noto Sans Symbols" w:cs="Noto Sans Symbols"/>
      <w:sz w:val="20"/>
      <w:szCs w:val="20"/>
    </w:rPr>
  </w:style>
  <w:style w:type="character" w:customStyle="1" w:styleId="ListLabel4">
    <w:name w:val="ListLabel 4"/>
    <w:rPr>
      <w:rFonts w:eastAsia="Noto Sans Symbols" w:cs="Noto Sans Symbols"/>
      <w:sz w:val="20"/>
      <w:szCs w:val="20"/>
    </w:rPr>
  </w:style>
  <w:style w:type="character" w:customStyle="1" w:styleId="ListLabel5">
    <w:name w:val="ListLabel 5"/>
    <w:rPr>
      <w:rFonts w:eastAsia="Noto Sans Symbols" w:cs="Noto Sans Symbols"/>
      <w:sz w:val="20"/>
      <w:szCs w:val="20"/>
    </w:rPr>
  </w:style>
  <w:style w:type="character" w:customStyle="1" w:styleId="ListLabel6">
    <w:name w:val="ListLabel 6"/>
    <w:rPr>
      <w:rFonts w:eastAsia="Noto Sans Symbols" w:cs="Noto Sans Symbols"/>
      <w:sz w:val="20"/>
      <w:szCs w:val="20"/>
    </w:rPr>
  </w:style>
  <w:style w:type="character" w:customStyle="1" w:styleId="ListLabel7">
    <w:name w:val="ListLabel 7"/>
    <w:rPr>
      <w:rFonts w:eastAsia="Noto Sans Symbols" w:cs="Noto Sans Symbols"/>
      <w:sz w:val="20"/>
      <w:szCs w:val="20"/>
    </w:rPr>
  </w:style>
  <w:style w:type="character" w:customStyle="1" w:styleId="ListLabel8">
    <w:name w:val="ListLabel 8"/>
    <w:rPr>
      <w:rFonts w:eastAsia="Noto Sans Symbols" w:cs="Noto Sans Symbols"/>
      <w:sz w:val="20"/>
      <w:szCs w:val="20"/>
    </w:rPr>
  </w:style>
  <w:style w:type="character" w:customStyle="1" w:styleId="ListLabel9">
    <w:name w:val="ListLabel 9"/>
    <w:rPr>
      <w:rFonts w:eastAsia="Noto Sans Symbols" w:cs="Noto Sans Symbols"/>
      <w:sz w:val="20"/>
      <w:szCs w:val="20"/>
    </w:rPr>
  </w:style>
  <w:style w:type="character" w:customStyle="1" w:styleId="ListLabel10">
    <w:name w:val="ListLabel 10"/>
    <w:rPr>
      <w:rFonts w:eastAsia="Noto Sans Symbols" w:cs="Noto Sans Symbols"/>
      <w:sz w:val="20"/>
      <w:szCs w:val="20"/>
    </w:rPr>
  </w:style>
  <w:style w:type="character" w:customStyle="1" w:styleId="ListLabel11">
    <w:name w:val="ListLabel 11"/>
    <w:rPr>
      <w:rFonts w:eastAsia="Courier New" w:cs="Courier New"/>
      <w:sz w:val="20"/>
      <w:szCs w:val="20"/>
    </w:rPr>
  </w:style>
  <w:style w:type="character" w:customStyle="1" w:styleId="ListLabel12">
    <w:name w:val="ListLabel 12"/>
    <w:rPr>
      <w:rFonts w:eastAsia="Noto Sans Symbols" w:cs="Noto Sans Symbols"/>
      <w:sz w:val="20"/>
      <w:szCs w:val="20"/>
    </w:rPr>
  </w:style>
  <w:style w:type="character" w:customStyle="1" w:styleId="ListLabel13">
    <w:name w:val="ListLabel 13"/>
    <w:rPr>
      <w:rFonts w:eastAsia="Noto Sans Symbols" w:cs="Noto Sans Symbols"/>
      <w:sz w:val="20"/>
      <w:szCs w:val="20"/>
    </w:rPr>
  </w:style>
  <w:style w:type="character" w:customStyle="1" w:styleId="ListLabel14">
    <w:name w:val="ListLabel 14"/>
    <w:rPr>
      <w:rFonts w:eastAsia="Noto Sans Symbols" w:cs="Noto Sans Symbols"/>
      <w:sz w:val="20"/>
      <w:szCs w:val="20"/>
    </w:rPr>
  </w:style>
  <w:style w:type="character" w:customStyle="1" w:styleId="ListLabel15">
    <w:name w:val="ListLabel 15"/>
    <w:rPr>
      <w:rFonts w:eastAsia="Noto Sans Symbols" w:cs="Noto Sans Symbols"/>
      <w:sz w:val="20"/>
      <w:szCs w:val="20"/>
    </w:rPr>
  </w:style>
  <w:style w:type="character" w:customStyle="1" w:styleId="ListLabel16">
    <w:name w:val="ListLabel 16"/>
    <w:rPr>
      <w:rFonts w:eastAsia="Noto Sans Symbols" w:cs="Noto Sans Symbols"/>
      <w:sz w:val="20"/>
      <w:szCs w:val="20"/>
    </w:rPr>
  </w:style>
  <w:style w:type="character" w:customStyle="1" w:styleId="ListLabel17">
    <w:name w:val="ListLabel 17"/>
    <w:rPr>
      <w:rFonts w:eastAsia="Noto Sans Symbols" w:cs="Noto Sans Symbols"/>
      <w:sz w:val="20"/>
      <w:szCs w:val="20"/>
    </w:rPr>
  </w:style>
  <w:style w:type="character" w:customStyle="1" w:styleId="ListLabel18">
    <w:name w:val="ListLabel 18"/>
    <w:rPr>
      <w:rFonts w:eastAsia="Noto Sans Symbols" w:cs="Noto Sans Symbols"/>
      <w:sz w:val="20"/>
      <w:szCs w:val="20"/>
    </w:rPr>
  </w:style>
  <w:style w:type="character" w:customStyle="1" w:styleId="ListLabel19">
    <w:name w:val="ListLabel 19"/>
    <w:rPr>
      <w:rFonts w:eastAsia="Noto Sans Symbols" w:cs="Noto Sans Symbols"/>
      <w:sz w:val="20"/>
      <w:szCs w:val="20"/>
    </w:rPr>
  </w:style>
  <w:style w:type="character" w:customStyle="1" w:styleId="ListLabel20">
    <w:name w:val="ListLabel 20"/>
    <w:rPr>
      <w:rFonts w:eastAsia="Courier New" w:cs="Courier New"/>
      <w:sz w:val="20"/>
      <w:szCs w:val="20"/>
    </w:rPr>
  </w:style>
  <w:style w:type="character" w:customStyle="1" w:styleId="ListLabel21">
    <w:name w:val="ListLabel 21"/>
    <w:rPr>
      <w:rFonts w:eastAsia="Noto Sans Symbols" w:cs="Noto Sans Symbols"/>
      <w:sz w:val="20"/>
      <w:szCs w:val="20"/>
    </w:rPr>
  </w:style>
  <w:style w:type="character" w:customStyle="1" w:styleId="ListLabel22">
    <w:name w:val="ListLabel 22"/>
    <w:rPr>
      <w:rFonts w:eastAsia="Noto Sans Symbols" w:cs="Noto Sans Symbols"/>
      <w:sz w:val="20"/>
      <w:szCs w:val="20"/>
    </w:rPr>
  </w:style>
  <w:style w:type="character" w:customStyle="1" w:styleId="ListLabel23">
    <w:name w:val="ListLabel 23"/>
    <w:rPr>
      <w:rFonts w:eastAsia="Noto Sans Symbols" w:cs="Noto Sans Symbols"/>
      <w:sz w:val="20"/>
      <w:szCs w:val="20"/>
    </w:rPr>
  </w:style>
  <w:style w:type="character" w:customStyle="1" w:styleId="ListLabel24">
    <w:name w:val="ListLabel 24"/>
    <w:rPr>
      <w:rFonts w:eastAsia="Noto Sans Symbols" w:cs="Noto Sans Symbols"/>
      <w:sz w:val="20"/>
      <w:szCs w:val="20"/>
    </w:rPr>
  </w:style>
  <w:style w:type="character" w:customStyle="1" w:styleId="ListLabel25">
    <w:name w:val="ListLabel 25"/>
    <w:rPr>
      <w:rFonts w:eastAsia="Noto Sans Symbols" w:cs="Noto Sans Symbols"/>
      <w:sz w:val="20"/>
      <w:szCs w:val="20"/>
    </w:rPr>
  </w:style>
  <w:style w:type="character" w:customStyle="1" w:styleId="ListLabel26">
    <w:name w:val="ListLabel 26"/>
    <w:rPr>
      <w:rFonts w:eastAsia="Noto Sans Symbols" w:cs="Noto Sans Symbols"/>
      <w:sz w:val="20"/>
      <w:szCs w:val="20"/>
    </w:rPr>
  </w:style>
  <w:style w:type="character" w:customStyle="1" w:styleId="ListLabel27">
    <w:name w:val="ListLabel 27"/>
    <w:rPr>
      <w:rFonts w:eastAsia="Noto Sans Symbols" w:cs="Noto Sans Symbols"/>
      <w:sz w:val="20"/>
      <w:szCs w:val="20"/>
    </w:rPr>
  </w:style>
  <w:style w:type="character" w:customStyle="1" w:styleId="ListLabel28">
    <w:name w:val="ListLabel 28"/>
    <w:rPr>
      <w:rFonts w:eastAsia="Noto Sans Symbols" w:cs="Noto Sans Symbols"/>
      <w:sz w:val="20"/>
      <w:szCs w:val="20"/>
    </w:rPr>
  </w:style>
  <w:style w:type="character" w:customStyle="1" w:styleId="ListLabel29">
    <w:name w:val="ListLabel 29"/>
    <w:rPr>
      <w:rFonts w:eastAsia="Courier New" w:cs="Courier New"/>
      <w:sz w:val="20"/>
      <w:szCs w:val="20"/>
    </w:rPr>
  </w:style>
  <w:style w:type="character" w:customStyle="1" w:styleId="ListLabel30">
    <w:name w:val="ListLabel 30"/>
    <w:rPr>
      <w:rFonts w:eastAsia="Noto Sans Symbols" w:cs="Noto Sans Symbols"/>
      <w:sz w:val="20"/>
      <w:szCs w:val="20"/>
    </w:rPr>
  </w:style>
  <w:style w:type="character" w:customStyle="1" w:styleId="ListLabel31">
    <w:name w:val="ListLabel 31"/>
    <w:rPr>
      <w:rFonts w:eastAsia="Noto Sans Symbols" w:cs="Noto Sans Symbols"/>
      <w:sz w:val="20"/>
      <w:szCs w:val="20"/>
    </w:rPr>
  </w:style>
  <w:style w:type="character" w:customStyle="1" w:styleId="ListLabel32">
    <w:name w:val="ListLabel 32"/>
    <w:rPr>
      <w:rFonts w:eastAsia="Noto Sans Symbols" w:cs="Noto Sans Symbols"/>
      <w:sz w:val="20"/>
      <w:szCs w:val="20"/>
    </w:rPr>
  </w:style>
  <w:style w:type="character" w:customStyle="1" w:styleId="ListLabel33">
    <w:name w:val="ListLabel 33"/>
    <w:rPr>
      <w:rFonts w:eastAsia="Noto Sans Symbols" w:cs="Noto Sans Symbols"/>
      <w:sz w:val="20"/>
      <w:szCs w:val="20"/>
    </w:rPr>
  </w:style>
  <w:style w:type="character" w:customStyle="1" w:styleId="ListLabel34">
    <w:name w:val="ListLabel 34"/>
    <w:rPr>
      <w:rFonts w:eastAsia="Noto Sans Symbols" w:cs="Noto Sans Symbols"/>
      <w:sz w:val="20"/>
      <w:szCs w:val="20"/>
    </w:rPr>
  </w:style>
  <w:style w:type="character" w:customStyle="1" w:styleId="ListLabel35">
    <w:name w:val="ListLabel 35"/>
    <w:rPr>
      <w:rFonts w:eastAsia="Noto Sans Symbols" w:cs="Noto Sans Symbols"/>
      <w:sz w:val="20"/>
      <w:szCs w:val="20"/>
    </w:rPr>
  </w:style>
  <w:style w:type="character" w:customStyle="1" w:styleId="ListLabel36">
    <w:name w:val="ListLabel 36"/>
    <w:rPr>
      <w:rFonts w:eastAsia="Noto Sans Symbols" w:cs="Noto Sans Symbols"/>
      <w:sz w:val="20"/>
      <w:szCs w:val="20"/>
    </w:rPr>
  </w:style>
  <w:style w:type="character" w:customStyle="1" w:styleId="ListLabel37">
    <w:name w:val="ListLabel 37"/>
    <w:rPr>
      <w:rFonts w:eastAsia="Noto Sans Symbols" w:cs="Noto Sans Symbols"/>
      <w:sz w:val="20"/>
      <w:szCs w:val="20"/>
    </w:rPr>
  </w:style>
  <w:style w:type="character" w:customStyle="1" w:styleId="ListLabel38">
    <w:name w:val="ListLabel 38"/>
    <w:rPr>
      <w:rFonts w:eastAsia="Courier New" w:cs="Courier New"/>
      <w:sz w:val="20"/>
      <w:szCs w:val="20"/>
    </w:rPr>
  </w:style>
  <w:style w:type="character" w:customStyle="1" w:styleId="ListLabel39">
    <w:name w:val="ListLabel 39"/>
    <w:rPr>
      <w:rFonts w:eastAsia="Noto Sans Symbols" w:cs="Noto Sans Symbols"/>
      <w:sz w:val="20"/>
      <w:szCs w:val="20"/>
    </w:rPr>
  </w:style>
  <w:style w:type="character" w:customStyle="1" w:styleId="ListLabel40">
    <w:name w:val="ListLabel 40"/>
    <w:rPr>
      <w:rFonts w:eastAsia="Noto Sans Symbols" w:cs="Noto Sans Symbols"/>
      <w:sz w:val="20"/>
      <w:szCs w:val="20"/>
    </w:rPr>
  </w:style>
  <w:style w:type="character" w:customStyle="1" w:styleId="ListLabel41">
    <w:name w:val="ListLabel 41"/>
    <w:rPr>
      <w:rFonts w:eastAsia="Noto Sans Symbols" w:cs="Noto Sans Symbols"/>
      <w:sz w:val="20"/>
      <w:szCs w:val="20"/>
    </w:rPr>
  </w:style>
  <w:style w:type="character" w:customStyle="1" w:styleId="ListLabel42">
    <w:name w:val="ListLabel 42"/>
    <w:rPr>
      <w:rFonts w:eastAsia="Noto Sans Symbols" w:cs="Noto Sans Symbols"/>
      <w:sz w:val="20"/>
      <w:szCs w:val="20"/>
    </w:rPr>
  </w:style>
  <w:style w:type="character" w:customStyle="1" w:styleId="ListLabel43">
    <w:name w:val="ListLabel 43"/>
    <w:rPr>
      <w:rFonts w:eastAsia="Noto Sans Symbols" w:cs="Noto Sans Symbols"/>
      <w:sz w:val="20"/>
      <w:szCs w:val="20"/>
    </w:rPr>
  </w:style>
  <w:style w:type="character" w:customStyle="1" w:styleId="ListLabel44">
    <w:name w:val="ListLabel 44"/>
    <w:rPr>
      <w:rFonts w:eastAsia="Noto Sans Symbols" w:cs="Noto Sans Symbols"/>
      <w:sz w:val="20"/>
      <w:szCs w:val="20"/>
    </w:rPr>
  </w:style>
  <w:style w:type="character" w:customStyle="1" w:styleId="ListLabel45">
    <w:name w:val="ListLabel 45"/>
    <w:rPr>
      <w:rFonts w:eastAsia="Noto Sans Symbols" w:cs="Noto Sans Symbols"/>
      <w:sz w:val="20"/>
      <w:szCs w:val="20"/>
    </w:rPr>
  </w:style>
  <w:style w:type="character" w:customStyle="1" w:styleId="ListLabel46">
    <w:name w:val="ListLabel 46"/>
    <w:rPr>
      <w:rFonts w:eastAsia="Noto Sans Symbols" w:cs="Noto Sans Symbols"/>
      <w:sz w:val="20"/>
      <w:szCs w:val="20"/>
    </w:rPr>
  </w:style>
  <w:style w:type="character" w:customStyle="1" w:styleId="ListLabel47">
    <w:name w:val="ListLabel 47"/>
    <w:rPr>
      <w:rFonts w:eastAsia="Courier New" w:cs="Courier New"/>
      <w:sz w:val="20"/>
      <w:szCs w:val="20"/>
    </w:rPr>
  </w:style>
  <w:style w:type="character" w:customStyle="1" w:styleId="ListLabel48">
    <w:name w:val="ListLabel 48"/>
    <w:rPr>
      <w:rFonts w:eastAsia="Noto Sans Symbols" w:cs="Noto Sans Symbols"/>
      <w:sz w:val="20"/>
      <w:szCs w:val="20"/>
    </w:rPr>
  </w:style>
  <w:style w:type="character" w:customStyle="1" w:styleId="ListLabel49">
    <w:name w:val="ListLabel 49"/>
    <w:rPr>
      <w:rFonts w:eastAsia="Noto Sans Symbols" w:cs="Noto Sans Symbols"/>
      <w:sz w:val="20"/>
      <w:szCs w:val="20"/>
    </w:rPr>
  </w:style>
  <w:style w:type="character" w:customStyle="1" w:styleId="ListLabel50">
    <w:name w:val="ListLabel 50"/>
    <w:rPr>
      <w:rFonts w:eastAsia="Noto Sans Symbols" w:cs="Noto Sans Symbols"/>
      <w:sz w:val="20"/>
      <w:szCs w:val="20"/>
    </w:rPr>
  </w:style>
  <w:style w:type="character" w:customStyle="1" w:styleId="ListLabel51">
    <w:name w:val="ListLabel 51"/>
    <w:rPr>
      <w:rFonts w:eastAsia="Noto Sans Symbols" w:cs="Noto Sans Symbols"/>
      <w:sz w:val="20"/>
      <w:szCs w:val="20"/>
    </w:rPr>
  </w:style>
  <w:style w:type="character" w:customStyle="1" w:styleId="ListLabel52">
    <w:name w:val="ListLabel 52"/>
    <w:rPr>
      <w:rFonts w:eastAsia="Noto Sans Symbols" w:cs="Noto Sans Symbols"/>
      <w:sz w:val="20"/>
      <w:szCs w:val="20"/>
    </w:rPr>
  </w:style>
  <w:style w:type="character" w:customStyle="1" w:styleId="ListLabel53">
    <w:name w:val="ListLabel 53"/>
    <w:rPr>
      <w:rFonts w:eastAsia="Noto Sans Symbols" w:cs="Noto Sans Symbols"/>
      <w:sz w:val="20"/>
      <w:szCs w:val="20"/>
    </w:rPr>
  </w:style>
  <w:style w:type="character" w:customStyle="1" w:styleId="ListLabel54">
    <w:name w:val="ListLabel 54"/>
    <w:rPr>
      <w:rFonts w:eastAsia="Noto Sans Symbols" w:cs="Noto Sans Symbols"/>
      <w:sz w:val="20"/>
      <w:szCs w:val="20"/>
    </w:rPr>
  </w:style>
  <w:style w:type="character" w:customStyle="1" w:styleId="ListLabel55">
    <w:name w:val="ListLabel 55"/>
    <w:rPr>
      <w:rFonts w:eastAsia="Noto Sans Symbols" w:cs="Noto Sans Symbols"/>
      <w:sz w:val="20"/>
      <w:szCs w:val="20"/>
    </w:rPr>
  </w:style>
  <w:style w:type="character" w:customStyle="1" w:styleId="ListLabel56">
    <w:name w:val="ListLabel 56"/>
    <w:rPr>
      <w:rFonts w:eastAsia="Courier New" w:cs="Courier New"/>
      <w:sz w:val="20"/>
      <w:szCs w:val="20"/>
    </w:rPr>
  </w:style>
  <w:style w:type="character" w:customStyle="1" w:styleId="ListLabel57">
    <w:name w:val="ListLabel 57"/>
    <w:rPr>
      <w:rFonts w:eastAsia="Noto Sans Symbols" w:cs="Noto Sans Symbols"/>
      <w:sz w:val="20"/>
      <w:szCs w:val="20"/>
    </w:rPr>
  </w:style>
  <w:style w:type="character" w:customStyle="1" w:styleId="ListLabel58">
    <w:name w:val="ListLabel 58"/>
    <w:rPr>
      <w:rFonts w:eastAsia="Noto Sans Symbols" w:cs="Noto Sans Symbols"/>
      <w:sz w:val="20"/>
      <w:szCs w:val="20"/>
    </w:rPr>
  </w:style>
  <w:style w:type="character" w:customStyle="1" w:styleId="ListLabel59">
    <w:name w:val="ListLabel 59"/>
    <w:rPr>
      <w:rFonts w:eastAsia="Noto Sans Symbols" w:cs="Noto Sans Symbols"/>
      <w:sz w:val="20"/>
      <w:szCs w:val="20"/>
    </w:rPr>
  </w:style>
  <w:style w:type="character" w:customStyle="1" w:styleId="ListLabel60">
    <w:name w:val="ListLabel 60"/>
    <w:rPr>
      <w:rFonts w:eastAsia="Noto Sans Symbols" w:cs="Noto Sans Symbols"/>
      <w:sz w:val="20"/>
      <w:szCs w:val="20"/>
    </w:rPr>
  </w:style>
  <w:style w:type="character" w:customStyle="1" w:styleId="ListLabel61">
    <w:name w:val="ListLabel 61"/>
    <w:rPr>
      <w:rFonts w:eastAsia="Noto Sans Symbols" w:cs="Noto Sans Symbols"/>
      <w:sz w:val="20"/>
      <w:szCs w:val="20"/>
    </w:rPr>
  </w:style>
  <w:style w:type="character" w:customStyle="1" w:styleId="ListLabel62">
    <w:name w:val="ListLabel 62"/>
    <w:rPr>
      <w:rFonts w:eastAsia="Noto Sans Symbols" w:cs="Noto Sans Symbols"/>
      <w:sz w:val="20"/>
      <w:szCs w:val="20"/>
    </w:rPr>
  </w:style>
  <w:style w:type="character" w:customStyle="1" w:styleId="ListLabel63">
    <w:name w:val="ListLabel 63"/>
    <w:rPr>
      <w:rFonts w:eastAsia="Noto Sans Symbols" w:cs="Noto Sans Symbols"/>
      <w:sz w:val="20"/>
      <w:szCs w:val="20"/>
    </w:rPr>
  </w:style>
  <w:style w:type="character" w:customStyle="1" w:styleId="ListLabel64">
    <w:name w:val="ListLabel 64"/>
    <w:rPr>
      <w:rFonts w:eastAsia="Noto Sans Symbols" w:cs="Noto Sans Symbols"/>
      <w:sz w:val="20"/>
      <w:szCs w:val="20"/>
    </w:rPr>
  </w:style>
  <w:style w:type="character" w:customStyle="1" w:styleId="ListLabel65">
    <w:name w:val="ListLabel 65"/>
    <w:rPr>
      <w:rFonts w:eastAsia="Courier New" w:cs="Courier New"/>
      <w:sz w:val="20"/>
      <w:szCs w:val="20"/>
    </w:rPr>
  </w:style>
  <w:style w:type="character" w:customStyle="1" w:styleId="ListLabel66">
    <w:name w:val="ListLabel 66"/>
    <w:rPr>
      <w:rFonts w:eastAsia="Noto Sans Symbols" w:cs="Noto Sans Symbols"/>
      <w:sz w:val="20"/>
      <w:szCs w:val="20"/>
    </w:rPr>
  </w:style>
  <w:style w:type="character" w:customStyle="1" w:styleId="ListLabel67">
    <w:name w:val="ListLabel 67"/>
    <w:rPr>
      <w:rFonts w:eastAsia="Noto Sans Symbols" w:cs="Noto Sans Symbols"/>
      <w:sz w:val="20"/>
      <w:szCs w:val="20"/>
    </w:rPr>
  </w:style>
  <w:style w:type="character" w:customStyle="1" w:styleId="ListLabel68">
    <w:name w:val="ListLabel 68"/>
    <w:rPr>
      <w:rFonts w:eastAsia="Noto Sans Symbols" w:cs="Noto Sans Symbols"/>
      <w:sz w:val="20"/>
      <w:szCs w:val="20"/>
    </w:rPr>
  </w:style>
  <w:style w:type="character" w:customStyle="1" w:styleId="ListLabel69">
    <w:name w:val="ListLabel 69"/>
    <w:rPr>
      <w:rFonts w:eastAsia="Noto Sans Symbols" w:cs="Noto Sans Symbols"/>
      <w:sz w:val="20"/>
      <w:szCs w:val="20"/>
    </w:rPr>
  </w:style>
  <w:style w:type="character" w:customStyle="1" w:styleId="ListLabel70">
    <w:name w:val="ListLabel 70"/>
    <w:rPr>
      <w:rFonts w:eastAsia="Noto Sans Symbols" w:cs="Noto Sans Symbols"/>
      <w:sz w:val="20"/>
      <w:szCs w:val="20"/>
    </w:rPr>
  </w:style>
  <w:style w:type="character" w:customStyle="1" w:styleId="ListLabel71">
    <w:name w:val="ListLabel 71"/>
    <w:rPr>
      <w:rFonts w:eastAsia="Noto Sans Symbols" w:cs="Noto Sans Symbols"/>
      <w:sz w:val="20"/>
      <w:szCs w:val="20"/>
    </w:rPr>
  </w:style>
  <w:style w:type="character" w:customStyle="1" w:styleId="ListLabel72">
    <w:name w:val="ListLabel 72"/>
    <w:rPr>
      <w:rFonts w:eastAsia="Noto Sans Symbols" w:cs="Noto Sans Symbols"/>
      <w:sz w:val="20"/>
      <w:szCs w:val="20"/>
    </w:rPr>
  </w:style>
  <w:style w:type="character" w:customStyle="1" w:styleId="ListLabel73">
    <w:name w:val="ListLabel 73"/>
    <w:rPr>
      <w:rFonts w:eastAsia="Noto Sans Symbols" w:cs="Noto Sans Symbols"/>
      <w:sz w:val="20"/>
      <w:szCs w:val="20"/>
    </w:rPr>
  </w:style>
  <w:style w:type="character" w:customStyle="1" w:styleId="ListLabel74">
    <w:name w:val="ListLabel 74"/>
    <w:rPr>
      <w:rFonts w:eastAsia="Courier New" w:cs="Courier New"/>
      <w:sz w:val="20"/>
      <w:szCs w:val="20"/>
    </w:rPr>
  </w:style>
  <w:style w:type="character" w:customStyle="1" w:styleId="ListLabel75">
    <w:name w:val="ListLabel 75"/>
    <w:rPr>
      <w:rFonts w:eastAsia="Noto Sans Symbols" w:cs="Noto Sans Symbols"/>
      <w:sz w:val="20"/>
      <w:szCs w:val="20"/>
    </w:rPr>
  </w:style>
  <w:style w:type="character" w:customStyle="1" w:styleId="ListLabel76">
    <w:name w:val="ListLabel 76"/>
    <w:rPr>
      <w:rFonts w:eastAsia="Noto Sans Symbols" w:cs="Noto Sans Symbols"/>
      <w:sz w:val="20"/>
      <w:szCs w:val="20"/>
    </w:rPr>
  </w:style>
  <w:style w:type="character" w:customStyle="1" w:styleId="ListLabel77">
    <w:name w:val="ListLabel 77"/>
    <w:rPr>
      <w:rFonts w:eastAsia="Noto Sans Symbols" w:cs="Noto Sans Symbols"/>
      <w:sz w:val="20"/>
      <w:szCs w:val="20"/>
    </w:rPr>
  </w:style>
  <w:style w:type="character" w:customStyle="1" w:styleId="ListLabel78">
    <w:name w:val="ListLabel 78"/>
    <w:rPr>
      <w:rFonts w:eastAsia="Noto Sans Symbols" w:cs="Noto Sans Symbols"/>
      <w:sz w:val="20"/>
      <w:szCs w:val="20"/>
    </w:rPr>
  </w:style>
  <w:style w:type="character" w:customStyle="1" w:styleId="ListLabel79">
    <w:name w:val="ListLabel 79"/>
    <w:rPr>
      <w:rFonts w:eastAsia="Noto Sans Symbols" w:cs="Noto Sans Symbols"/>
      <w:sz w:val="20"/>
      <w:szCs w:val="20"/>
    </w:rPr>
  </w:style>
  <w:style w:type="character" w:customStyle="1" w:styleId="ListLabel80">
    <w:name w:val="ListLabel 80"/>
    <w:rPr>
      <w:rFonts w:eastAsia="Noto Sans Symbols" w:cs="Noto Sans Symbols"/>
      <w:sz w:val="20"/>
      <w:szCs w:val="20"/>
    </w:rPr>
  </w:style>
  <w:style w:type="character" w:customStyle="1" w:styleId="ListLabel81">
    <w:name w:val="ListLabel 81"/>
    <w:rPr>
      <w:rFonts w:eastAsia="Noto Sans Symbols" w:cs="Noto Sans Symbols"/>
      <w:sz w:val="20"/>
      <w:szCs w:val="20"/>
    </w:rPr>
  </w:style>
  <w:style w:type="character" w:customStyle="1" w:styleId="ListLabel82">
    <w:name w:val="ListLabel 82"/>
    <w:rPr>
      <w:rFonts w:eastAsia="Noto Sans Symbols" w:cs="Noto Sans Symbols"/>
      <w:sz w:val="20"/>
      <w:szCs w:val="20"/>
    </w:rPr>
  </w:style>
  <w:style w:type="character" w:customStyle="1" w:styleId="ListLabel83">
    <w:name w:val="ListLabel 83"/>
    <w:rPr>
      <w:rFonts w:eastAsia="Courier New" w:cs="Courier New"/>
      <w:sz w:val="20"/>
      <w:szCs w:val="20"/>
    </w:rPr>
  </w:style>
  <w:style w:type="character" w:customStyle="1" w:styleId="ListLabel84">
    <w:name w:val="ListLabel 84"/>
    <w:rPr>
      <w:rFonts w:eastAsia="Noto Sans Symbols" w:cs="Noto Sans Symbols"/>
      <w:sz w:val="20"/>
      <w:szCs w:val="20"/>
    </w:rPr>
  </w:style>
  <w:style w:type="character" w:customStyle="1" w:styleId="ListLabel85">
    <w:name w:val="ListLabel 85"/>
    <w:rPr>
      <w:rFonts w:eastAsia="Noto Sans Symbols" w:cs="Noto Sans Symbols"/>
      <w:sz w:val="20"/>
      <w:szCs w:val="20"/>
    </w:rPr>
  </w:style>
  <w:style w:type="character" w:customStyle="1" w:styleId="ListLabel86">
    <w:name w:val="ListLabel 86"/>
    <w:rPr>
      <w:rFonts w:eastAsia="Noto Sans Symbols" w:cs="Noto Sans Symbols"/>
      <w:sz w:val="20"/>
      <w:szCs w:val="20"/>
    </w:rPr>
  </w:style>
  <w:style w:type="character" w:customStyle="1" w:styleId="ListLabel87">
    <w:name w:val="ListLabel 87"/>
    <w:rPr>
      <w:rFonts w:eastAsia="Noto Sans Symbols" w:cs="Noto Sans Symbols"/>
      <w:sz w:val="20"/>
      <w:szCs w:val="20"/>
    </w:rPr>
  </w:style>
  <w:style w:type="character" w:customStyle="1" w:styleId="ListLabel88">
    <w:name w:val="ListLabel 88"/>
    <w:rPr>
      <w:rFonts w:eastAsia="Noto Sans Symbols" w:cs="Noto Sans Symbols"/>
      <w:sz w:val="20"/>
      <w:szCs w:val="20"/>
    </w:rPr>
  </w:style>
  <w:style w:type="character" w:customStyle="1" w:styleId="ListLabel89">
    <w:name w:val="ListLabel 89"/>
    <w:rPr>
      <w:rFonts w:eastAsia="Noto Sans Symbols" w:cs="Noto Sans Symbols"/>
      <w:sz w:val="20"/>
      <w:szCs w:val="20"/>
    </w:rPr>
  </w:style>
  <w:style w:type="character" w:customStyle="1" w:styleId="ListLabel90">
    <w:name w:val="ListLabel 90"/>
    <w:rPr>
      <w:rFonts w:eastAsia="Noto Sans Symbols" w:cs="Noto Sans Symbols"/>
      <w:sz w:val="20"/>
      <w:szCs w:val="20"/>
    </w:rPr>
  </w:style>
  <w:style w:type="character" w:customStyle="1" w:styleId="ListLabel91">
    <w:name w:val="ListLabel 91"/>
    <w:rPr>
      <w:rFonts w:eastAsia="Noto Sans Symbols" w:cs="Noto Sans Symbols"/>
      <w:sz w:val="20"/>
      <w:szCs w:val="20"/>
    </w:rPr>
  </w:style>
  <w:style w:type="character" w:customStyle="1" w:styleId="ListLabel92">
    <w:name w:val="ListLabel 92"/>
    <w:rPr>
      <w:rFonts w:eastAsia="Courier New" w:cs="Courier New"/>
      <w:sz w:val="20"/>
      <w:szCs w:val="20"/>
    </w:rPr>
  </w:style>
  <w:style w:type="character" w:customStyle="1" w:styleId="ListLabel93">
    <w:name w:val="ListLabel 93"/>
    <w:rPr>
      <w:rFonts w:eastAsia="Noto Sans Symbols" w:cs="Noto Sans Symbols"/>
      <w:sz w:val="20"/>
      <w:szCs w:val="20"/>
    </w:rPr>
  </w:style>
  <w:style w:type="character" w:customStyle="1" w:styleId="ListLabel94">
    <w:name w:val="ListLabel 94"/>
    <w:rPr>
      <w:rFonts w:eastAsia="Noto Sans Symbols" w:cs="Noto Sans Symbols"/>
      <w:sz w:val="20"/>
      <w:szCs w:val="20"/>
    </w:rPr>
  </w:style>
  <w:style w:type="character" w:customStyle="1" w:styleId="ListLabel95">
    <w:name w:val="ListLabel 95"/>
    <w:rPr>
      <w:rFonts w:eastAsia="Noto Sans Symbols" w:cs="Noto Sans Symbols"/>
      <w:sz w:val="20"/>
      <w:szCs w:val="20"/>
    </w:rPr>
  </w:style>
  <w:style w:type="character" w:customStyle="1" w:styleId="ListLabel96">
    <w:name w:val="ListLabel 96"/>
    <w:rPr>
      <w:rFonts w:eastAsia="Noto Sans Symbols" w:cs="Noto Sans Symbols"/>
      <w:sz w:val="20"/>
      <w:szCs w:val="20"/>
    </w:rPr>
  </w:style>
  <w:style w:type="character" w:customStyle="1" w:styleId="ListLabel97">
    <w:name w:val="ListLabel 97"/>
    <w:rPr>
      <w:rFonts w:eastAsia="Noto Sans Symbols" w:cs="Noto Sans Symbols"/>
      <w:sz w:val="20"/>
      <w:szCs w:val="20"/>
    </w:rPr>
  </w:style>
  <w:style w:type="character" w:customStyle="1" w:styleId="ListLabel98">
    <w:name w:val="ListLabel 98"/>
    <w:rPr>
      <w:rFonts w:eastAsia="Noto Sans Symbols" w:cs="Noto Sans Symbols"/>
      <w:sz w:val="20"/>
      <w:szCs w:val="20"/>
    </w:rPr>
  </w:style>
  <w:style w:type="character" w:customStyle="1" w:styleId="ListLabel99">
    <w:name w:val="ListLabel 99"/>
    <w:rPr>
      <w:rFonts w:eastAsia="Noto Sans Symbols" w:cs="Noto Sans Symbols"/>
      <w:sz w:val="20"/>
      <w:szCs w:val="20"/>
    </w:rPr>
  </w:style>
  <w:style w:type="character" w:customStyle="1" w:styleId="ListLabel100">
    <w:name w:val="ListLabel 100"/>
    <w:rPr>
      <w:rFonts w:eastAsia="Noto Sans Symbols" w:cs="Noto Sans Symbols"/>
      <w:sz w:val="20"/>
      <w:szCs w:val="20"/>
    </w:rPr>
  </w:style>
  <w:style w:type="character" w:customStyle="1" w:styleId="ListLabel101">
    <w:name w:val="ListLabel 101"/>
    <w:rPr>
      <w:rFonts w:eastAsia="Courier New" w:cs="Courier New"/>
      <w:sz w:val="20"/>
      <w:szCs w:val="20"/>
    </w:rPr>
  </w:style>
  <w:style w:type="character" w:customStyle="1" w:styleId="ListLabel102">
    <w:name w:val="ListLabel 102"/>
    <w:rPr>
      <w:rFonts w:eastAsia="Noto Sans Symbols" w:cs="Noto Sans Symbols"/>
      <w:sz w:val="20"/>
      <w:szCs w:val="20"/>
    </w:rPr>
  </w:style>
  <w:style w:type="character" w:customStyle="1" w:styleId="ListLabel103">
    <w:name w:val="ListLabel 103"/>
    <w:rPr>
      <w:rFonts w:eastAsia="Noto Sans Symbols" w:cs="Noto Sans Symbols"/>
      <w:sz w:val="20"/>
      <w:szCs w:val="20"/>
    </w:rPr>
  </w:style>
  <w:style w:type="character" w:customStyle="1" w:styleId="ListLabel104">
    <w:name w:val="ListLabel 104"/>
    <w:rPr>
      <w:rFonts w:eastAsia="Noto Sans Symbols" w:cs="Noto Sans Symbols"/>
      <w:sz w:val="20"/>
      <w:szCs w:val="20"/>
    </w:rPr>
  </w:style>
  <w:style w:type="character" w:customStyle="1" w:styleId="ListLabel105">
    <w:name w:val="ListLabel 105"/>
    <w:rPr>
      <w:rFonts w:eastAsia="Noto Sans Symbols" w:cs="Noto Sans Symbols"/>
      <w:sz w:val="20"/>
      <w:szCs w:val="20"/>
    </w:rPr>
  </w:style>
  <w:style w:type="character" w:customStyle="1" w:styleId="ListLabel106">
    <w:name w:val="ListLabel 106"/>
    <w:rPr>
      <w:rFonts w:eastAsia="Noto Sans Symbols" w:cs="Noto Sans Symbols"/>
      <w:sz w:val="20"/>
      <w:szCs w:val="20"/>
    </w:rPr>
  </w:style>
  <w:style w:type="character" w:customStyle="1" w:styleId="ListLabel107">
    <w:name w:val="ListLabel 107"/>
    <w:rPr>
      <w:rFonts w:eastAsia="Noto Sans Symbols" w:cs="Noto Sans Symbols"/>
      <w:sz w:val="20"/>
      <w:szCs w:val="20"/>
    </w:rPr>
  </w:style>
  <w:style w:type="character" w:customStyle="1" w:styleId="ListLabel108">
    <w:name w:val="ListLabel 108"/>
    <w:rPr>
      <w:rFonts w:eastAsia="Noto Sans Symbols" w:cs="Noto Sans Symbols"/>
      <w:sz w:val="20"/>
      <w:szCs w:val="20"/>
    </w:rPr>
  </w:style>
  <w:style w:type="character" w:customStyle="1" w:styleId="ListLabel109">
    <w:name w:val="ListLabel 109"/>
    <w:rPr>
      <w:rFonts w:eastAsia="Noto Sans Symbols" w:cs="Noto Sans Symbols"/>
      <w:sz w:val="20"/>
      <w:szCs w:val="20"/>
    </w:rPr>
  </w:style>
  <w:style w:type="character" w:customStyle="1" w:styleId="ListLabel110">
    <w:name w:val="ListLabel 110"/>
    <w:rPr>
      <w:rFonts w:eastAsia="Courier New" w:cs="Courier New"/>
      <w:sz w:val="20"/>
      <w:szCs w:val="20"/>
    </w:rPr>
  </w:style>
  <w:style w:type="character" w:customStyle="1" w:styleId="ListLabel111">
    <w:name w:val="ListLabel 111"/>
    <w:rPr>
      <w:rFonts w:eastAsia="Noto Sans Symbols" w:cs="Noto Sans Symbols"/>
      <w:sz w:val="20"/>
      <w:szCs w:val="20"/>
    </w:rPr>
  </w:style>
  <w:style w:type="character" w:customStyle="1" w:styleId="ListLabel112">
    <w:name w:val="ListLabel 112"/>
    <w:rPr>
      <w:rFonts w:eastAsia="Noto Sans Symbols" w:cs="Noto Sans Symbols"/>
      <w:sz w:val="20"/>
      <w:szCs w:val="20"/>
    </w:rPr>
  </w:style>
  <w:style w:type="character" w:customStyle="1" w:styleId="ListLabel113">
    <w:name w:val="ListLabel 113"/>
    <w:rPr>
      <w:rFonts w:eastAsia="Noto Sans Symbols" w:cs="Noto Sans Symbols"/>
      <w:sz w:val="20"/>
      <w:szCs w:val="20"/>
    </w:rPr>
  </w:style>
  <w:style w:type="character" w:customStyle="1" w:styleId="ListLabel114">
    <w:name w:val="ListLabel 114"/>
    <w:rPr>
      <w:rFonts w:eastAsia="Noto Sans Symbols" w:cs="Noto Sans Symbols"/>
      <w:sz w:val="20"/>
      <w:szCs w:val="20"/>
    </w:rPr>
  </w:style>
  <w:style w:type="character" w:customStyle="1" w:styleId="ListLabel115">
    <w:name w:val="ListLabel 115"/>
    <w:rPr>
      <w:rFonts w:eastAsia="Noto Sans Symbols" w:cs="Noto Sans Symbols"/>
      <w:sz w:val="20"/>
      <w:szCs w:val="20"/>
    </w:rPr>
  </w:style>
  <w:style w:type="character" w:customStyle="1" w:styleId="ListLabel116">
    <w:name w:val="ListLabel 116"/>
    <w:rPr>
      <w:rFonts w:eastAsia="Noto Sans Symbols" w:cs="Noto Sans Symbols"/>
      <w:sz w:val="20"/>
      <w:szCs w:val="20"/>
    </w:rPr>
  </w:style>
  <w:style w:type="character" w:customStyle="1" w:styleId="ListLabel117">
    <w:name w:val="ListLabel 117"/>
    <w:rPr>
      <w:rFonts w:eastAsia="Noto Sans Symbols" w:cs="Noto Sans Symbols"/>
      <w:sz w:val="20"/>
      <w:szCs w:val="20"/>
    </w:rPr>
  </w:style>
  <w:style w:type="character" w:customStyle="1" w:styleId="ListLabel118">
    <w:name w:val="ListLabel 118"/>
    <w:rPr>
      <w:rFonts w:eastAsia="Noto Sans Symbols" w:cs="Noto Sans Symbols"/>
      <w:sz w:val="20"/>
      <w:szCs w:val="20"/>
    </w:rPr>
  </w:style>
  <w:style w:type="character" w:customStyle="1" w:styleId="ListLabel119">
    <w:name w:val="ListLabel 119"/>
    <w:rPr>
      <w:rFonts w:eastAsia="Courier New" w:cs="Courier New"/>
      <w:sz w:val="20"/>
      <w:szCs w:val="20"/>
    </w:rPr>
  </w:style>
  <w:style w:type="character" w:customStyle="1" w:styleId="ListLabel120">
    <w:name w:val="ListLabel 120"/>
    <w:rPr>
      <w:rFonts w:eastAsia="Noto Sans Symbols" w:cs="Noto Sans Symbols"/>
      <w:sz w:val="20"/>
      <w:szCs w:val="20"/>
    </w:rPr>
  </w:style>
  <w:style w:type="character" w:customStyle="1" w:styleId="ListLabel121">
    <w:name w:val="ListLabel 121"/>
    <w:rPr>
      <w:rFonts w:eastAsia="Noto Sans Symbols" w:cs="Noto Sans Symbols"/>
      <w:sz w:val="20"/>
      <w:szCs w:val="20"/>
    </w:rPr>
  </w:style>
  <w:style w:type="character" w:customStyle="1" w:styleId="ListLabel122">
    <w:name w:val="ListLabel 122"/>
    <w:rPr>
      <w:rFonts w:eastAsia="Noto Sans Symbols" w:cs="Noto Sans Symbols"/>
      <w:sz w:val="20"/>
      <w:szCs w:val="20"/>
    </w:rPr>
  </w:style>
  <w:style w:type="character" w:customStyle="1" w:styleId="ListLabel123">
    <w:name w:val="ListLabel 123"/>
    <w:rPr>
      <w:rFonts w:eastAsia="Noto Sans Symbols" w:cs="Noto Sans Symbols"/>
      <w:sz w:val="20"/>
      <w:szCs w:val="20"/>
    </w:rPr>
  </w:style>
  <w:style w:type="character" w:customStyle="1" w:styleId="ListLabel124">
    <w:name w:val="ListLabel 124"/>
    <w:rPr>
      <w:rFonts w:eastAsia="Noto Sans Symbols" w:cs="Noto Sans Symbols"/>
      <w:sz w:val="20"/>
      <w:szCs w:val="20"/>
    </w:rPr>
  </w:style>
  <w:style w:type="character" w:customStyle="1" w:styleId="ListLabel125">
    <w:name w:val="ListLabel 125"/>
    <w:rPr>
      <w:rFonts w:eastAsia="Noto Sans Symbols" w:cs="Noto Sans Symbols"/>
      <w:sz w:val="20"/>
      <w:szCs w:val="20"/>
    </w:rPr>
  </w:style>
  <w:style w:type="character" w:customStyle="1" w:styleId="ListLabel126">
    <w:name w:val="ListLabel 126"/>
    <w:rPr>
      <w:rFonts w:eastAsia="Noto Sans Symbols" w:cs="Noto Sans Symbols"/>
      <w:sz w:val="20"/>
      <w:szCs w:val="20"/>
    </w:rPr>
  </w:style>
  <w:style w:type="character" w:customStyle="1" w:styleId="ListLabel127">
    <w:name w:val="ListLabel 127"/>
    <w:rPr>
      <w:rFonts w:eastAsia="Noto Sans Symbols" w:cs="Noto Sans Symbols"/>
      <w:sz w:val="20"/>
      <w:szCs w:val="20"/>
    </w:rPr>
  </w:style>
  <w:style w:type="character" w:customStyle="1" w:styleId="ListLabel128">
    <w:name w:val="ListLabel 128"/>
    <w:rPr>
      <w:rFonts w:eastAsia="Courier New" w:cs="Courier New"/>
      <w:sz w:val="20"/>
      <w:szCs w:val="20"/>
    </w:rPr>
  </w:style>
  <w:style w:type="character" w:customStyle="1" w:styleId="ListLabel129">
    <w:name w:val="ListLabel 129"/>
    <w:rPr>
      <w:rFonts w:eastAsia="Noto Sans Symbols" w:cs="Noto Sans Symbols"/>
      <w:sz w:val="20"/>
      <w:szCs w:val="20"/>
    </w:rPr>
  </w:style>
  <w:style w:type="character" w:customStyle="1" w:styleId="ListLabel130">
    <w:name w:val="ListLabel 130"/>
    <w:rPr>
      <w:rFonts w:eastAsia="Noto Sans Symbols" w:cs="Noto Sans Symbols"/>
      <w:sz w:val="20"/>
      <w:szCs w:val="20"/>
    </w:rPr>
  </w:style>
  <w:style w:type="character" w:customStyle="1" w:styleId="ListLabel131">
    <w:name w:val="ListLabel 131"/>
    <w:rPr>
      <w:rFonts w:eastAsia="Noto Sans Symbols" w:cs="Noto Sans Symbols"/>
      <w:sz w:val="20"/>
      <w:szCs w:val="20"/>
    </w:rPr>
  </w:style>
  <w:style w:type="character" w:customStyle="1" w:styleId="ListLabel132">
    <w:name w:val="ListLabel 132"/>
    <w:rPr>
      <w:rFonts w:eastAsia="Noto Sans Symbols" w:cs="Noto Sans Symbols"/>
      <w:sz w:val="20"/>
      <w:szCs w:val="20"/>
    </w:rPr>
  </w:style>
  <w:style w:type="character" w:customStyle="1" w:styleId="ListLabel133">
    <w:name w:val="ListLabel 133"/>
    <w:rPr>
      <w:rFonts w:eastAsia="Noto Sans Symbols" w:cs="Noto Sans Symbols"/>
      <w:sz w:val="20"/>
      <w:szCs w:val="20"/>
    </w:rPr>
  </w:style>
  <w:style w:type="character" w:customStyle="1" w:styleId="ListLabel134">
    <w:name w:val="ListLabel 134"/>
    <w:rPr>
      <w:rFonts w:eastAsia="Noto Sans Symbols" w:cs="Noto Sans Symbols"/>
      <w:sz w:val="20"/>
      <w:szCs w:val="20"/>
    </w:rPr>
  </w:style>
  <w:style w:type="character" w:customStyle="1" w:styleId="ListLabel135">
    <w:name w:val="ListLabel 135"/>
    <w:rPr>
      <w:rFonts w:eastAsia="Noto Sans Symbols" w:cs="Noto Sans Symbols"/>
      <w:sz w:val="20"/>
      <w:szCs w:val="20"/>
    </w:rPr>
  </w:style>
  <w:style w:type="character" w:customStyle="1" w:styleId="ListLabel136">
    <w:name w:val="ListLabel 136"/>
    <w:rPr>
      <w:rFonts w:eastAsia="Noto Sans Symbols" w:cs="Noto Sans Symbols"/>
      <w:sz w:val="20"/>
      <w:szCs w:val="20"/>
    </w:rPr>
  </w:style>
  <w:style w:type="character" w:customStyle="1" w:styleId="ListLabel137">
    <w:name w:val="ListLabel 137"/>
    <w:rPr>
      <w:rFonts w:eastAsia="Courier New" w:cs="Courier New"/>
      <w:sz w:val="20"/>
      <w:szCs w:val="20"/>
    </w:rPr>
  </w:style>
  <w:style w:type="character" w:customStyle="1" w:styleId="ListLabel138">
    <w:name w:val="ListLabel 138"/>
    <w:rPr>
      <w:rFonts w:eastAsia="Noto Sans Symbols" w:cs="Noto Sans Symbols"/>
      <w:sz w:val="20"/>
      <w:szCs w:val="20"/>
    </w:rPr>
  </w:style>
  <w:style w:type="character" w:customStyle="1" w:styleId="ListLabel139">
    <w:name w:val="ListLabel 139"/>
    <w:rPr>
      <w:rFonts w:eastAsia="Noto Sans Symbols" w:cs="Noto Sans Symbols"/>
      <w:sz w:val="20"/>
      <w:szCs w:val="20"/>
    </w:rPr>
  </w:style>
  <w:style w:type="character" w:customStyle="1" w:styleId="ListLabel140">
    <w:name w:val="ListLabel 140"/>
    <w:rPr>
      <w:rFonts w:eastAsia="Noto Sans Symbols" w:cs="Noto Sans Symbols"/>
      <w:sz w:val="20"/>
      <w:szCs w:val="20"/>
    </w:rPr>
  </w:style>
  <w:style w:type="character" w:customStyle="1" w:styleId="ListLabel141">
    <w:name w:val="ListLabel 141"/>
    <w:rPr>
      <w:rFonts w:eastAsia="Noto Sans Symbols" w:cs="Noto Sans Symbols"/>
      <w:sz w:val="20"/>
      <w:szCs w:val="20"/>
    </w:rPr>
  </w:style>
  <w:style w:type="character" w:customStyle="1" w:styleId="ListLabel142">
    <w:name w:val="ListLabel 142"/>
    <w:rPr>
      <w:rFonts w:eastAsia="Noto Sans Symbols" w:cs="Noto Sans Symbols"/>
      <w:sz w:val="20"/>
      <w:szCs w:val="20"/>
    </w:rPr>
  </w:style>
  <w:style w:type="character" w:customStyle="1" w:styleId="ListLabel143">
    <w:name w:val="ListLabel 143"/>
    <w:rPr>
      <w:rFonts w:eastAsia="Noto Sans Symbols" w:cs="Noto Sans Symbols"/>
      <w:sz w:val="20"/>
      <w:szCs w:val="20"/>
    </w:rPr>
  </w:style>
  <w:style w:type="character" w:customStyle="1" w:styleId="ListLabel144">
    <w:name w:val="ListLabel 144"/>
    <w:rPr>
      <w:rFonts w:eastAsia="Noto Sans Symbols" w:cs="Noto Sans Symbols"/>
      <w:sz w:val="20"/>
      <w:szCs w:val="20"/>
    </w:rPr>
  </w:style>
  <w:style w:type="character" w:customStyle="1" w:styleId="ListLabel145">
    <w:name w:val="ListLabel 145"/>
    <w:rPr>
      <w:rFonts w:eastAsia="Noto Sans Symbols" w:cs="Noto Sans Symbols"/>
      <w:sz w:val="20"/>
      <w:szCs w:val="20"/>
    </w:rPr>
  </w:style>
  <w:style w:type="character" w:customStyle="1" w:styleId="ListLabel146">
    <w:name w:val="ListLabel 146"/>
    <w:rPr>
      <w:rFonts w:eastAsia="Courier New" w:cs="Courier New"/>
      <w:sz w:val="20"/>
      <w:szCs w:val="20"/>
    </w:rPr>
  </w:style>
  <w:style w:type="character" w:customStyle="1" w:styleId="ListLabel147">
    <w:name w:val="ListLabel 147"/>
    <w:rPr>
      <w:rFonts w:eastAsia="Noto Sans Symbols" w:cs="Noto Sans Symbols"/>
      <w:sz w:val="20"/>
      <w:szCs w:val="20"/>
    </w:rPr>
  </w:style>
  <w:style w:type="character" w:customStyle="1" w:styleId="ListLabel148">
    <w:name w:val="ListLabel 148"/>
    <w:rPr>
      <w:rFonts w:eastAsia="Noto Sans Symbols" w:cs="Noto Sans Symbols"/>
      <w:sz w:val="20"/>
      <w:szCs w:val="20"/>
    </w:rPr>
  </w:style>
  <w:style w:type="character" w:customStyle="1" w:styleId="ListLabel149">
    <w:name w:val="ListLabel 149"/>
    <w:rPr>
      <w:rFonts w:eastAsia="Noto Sans Symbols" w:cs="Noto Sans Symbols"/>
      <w:sz w:val="20"/>
      <w:szCs w:val="20"/>
    </w:rPr>
  </w:style>
  <w:style w:type="character" w:customStyle="1" w:styleId="ListLabel150">
    <w:name w:val="ListLabel 150"/>
    <w:rPr>
      <w:rFonts w:eastAsia="Noto Sans Symbols" w:cs="Noto Sans Symbols"/>
      <w:sz w:val="20"/>
      <w:szCs w:val="20"/>
    </w:rPr>
  </w:style>
  <w:style w:type="character" w:customStyle="1" w:styleId="ListLabel151">
    <w:name w:val="ListLabel 151"/>
    <w:rPr>
      <w:rFonts w:eastAsia="Noto Sans Symbols" w:cs="Noto Sans Symbols"/>
      <w:sz w:val="20"/>
      <w:szCs w:val="20"/>
    </w:rPr>
  </w:style>
  <w:style w:type="character" w:customStyle="1" w:styleId="ListLabel152">
    <w:name w:val="ListLabel 152"/>
    <w:rPr>
      <w:rFonts w:eastAsia="Noto Sans Symbols" w:cs="Noto Sans Symbols"/>
      <w:sz w:val="20"/>
      <w:szCs w:val="20"/>
    </w:rPr>
  </w:style>
  <w:style w:type="character" w:customStyle="1" w:styleId="ListLabel153">
    <w:name w:val="ListLabel 153"/>
    <w:rPr>
      <w:rFonts w:eastAsia="Noto Sans Symbols" w:cs="Noto Sans Symbols"/>
      <w:sz w:val="20"/>
      <w:szCs w:val="20"/>
    </w:rPr>
  </w:style>
  <w:style w:type="character" w:customStyle="1" w:styleId="ListLabel154">
    <w:name w:val="ListLabel 154"/>
    <w:rPr>
      <w:rFonts w:eastAsia="Noto Sans Symbols" w:cs="Noto Sans Symbols"/>
      <w:sz w:val="20"/>
      <w:szCs w:val="20"/>
    </w:rPr>
  </w:style>
  <w:style w:type="character" w:customStyle="1" w:styleId="ListLabel155">
    <w:name w:val="ListLabel 155"/>
    <w:rPr>
      <w:rFonts w:eastAsia="Courier New" w:cs="Courier New"/>
      <w:sz w:val="20"/>
      <w:szCs w:val="20"/>
    </w:rPr>
  </w:style>
  <w:style w:type="character" w:customStyle="1" w:styleId="ListLabel156">
    <w:name w:val="ListLabel 156"/>
    <w:rPr>
      <w:rFonts w:eastAsia="Noto Sans Symbols" w:cs="Noto Sans Symbols"/>
      <w:sz w:val="20"/>
      <w:szCs w:val="20"/>
    </w:rPr>
  </w:style>
  <w:style w:type="character" w:customStyle="1" w:styleId="ListLabel157">
    <w:name w:val="ListLabel 157"/>
    <w:rPr>
      <w:rFonts w:eastAsia="Noto Sans Symbols" w:cs="Noto Sans Symbols"/>
      <w:sz w:val="20"/>
      <w:szCs w:val="20"/>
    </w:rPr>
  </w:style>
  <w:style w:type="character" w:customStyle="1" w:styleId="ListLabel158">
    <w:name w:val="ListLabel 158"/>
    <w:rPr>
      <w:rFonts w:eastAsia="Noto Sans Symbols" w:cs="Noto Sans Symbols"/>
      <w:sz w:val="20"/>
      <w:szCs w:val="20"/>
    </w:rPr>
  </w:style>
  <w:style w:type="character" w:customStyle="1" w:styleId="ListLabel159">
    <w:name w:val="ListLabel 159"/>
    <w:rPr>
      <w:rFonts w:eastAsia="Noto Sans Symbols" w:cs="Noto Sans Symbols"/>
      <w:sz w:val="20"/>
      <w:szCs w:val="20"/>
    </w:rPr>
  </w:style>
  <w:style w:type="character" w:customStyle="1" w:styleId="ListLabel160">
    <w:name w:val="ListLabel 160"/>
    <w:rPr>
      <w:rFonts w:eastAsia="Noto Sans Symbols" w:cs="Noto Sans Symbols"/>
      <w:sz w:val="20"/>
      <w:szCs w:val="20"/>
    </w:rPr>
  </w:style>
  <w:style w:type="character" w:customStyle="1" w:styleId="ListLabel161">
    <w:name w:val="ListLabel 161"/>
    <w:rPr>
      <w:rFonts w:eastAsia="Noto Sans Symbols" w:cs="Noto Sans Symbols"/>
      <w:sz w:val="20"/>
      <w:szCs w:val="20"/>
    </w:rPr>
  </w:style>
  <w:style w:type="character" w:customStyle="1" w:styleId="ListLabel162">
    <w:name w:val="ListLabel 162"/>
    <w:rPr>
      <w:rFonts w:eastAsia="Noto Sans Symbols" w:cs="Noto Sans Symbols"/>
      <w:sz w:val="20"/>
      <w:szCs w:val="20"/>
    </w:rPr>
  </w:style>
  <w:style w:type="character" w:customStyle="1" w:styleId="ListLabel163">
    <w:name w:val="ListLabel 163"/>
    <w:rPr>
      <w:rFonts w:eastAsia="Noto Sans Symbols" w:cs="Noto Sans Symbols"/>
      <w:sz w:val="20"/>
      <w:szCs w:val="20"/>
    </w:rPr>
  </w:style>
  <w:style w:type="character" w:customStyle="1" w:styleId="ListLabel164">
    <w:name w:val="ListLabel 164"/>
    <w:rPr>
      <w:rFonts w:eastAsia="Courier New" w:cs="Courier New"/>
      <w:sz w:val="20"/>
      <w:szCs w:val="20"/>
    </w:rPr>
  </w:style>
  <w:style w:type="character" w:customStyle="1" w:styleId="ListLabel165">
    <w:name w:val="ListLabel 165"/>
    <w:rPr>
      <w:rFonts w:eastAsia="Noto Sans Symbols" w:cs="Noto Sans Symbols"/>
      <w:sz w:val="20"/>
      <w:szCs w:val="20"/>
    </w:rPr>
  </w:style>
  <w:style w:type="character" w:customStyle="1" w:styleId="ListLabel166">
    <w:name w:val="ListLabel 166"/>
    <w:rPr>
      <w:rFonts w:eastAsia="Noto Sans Symbols" w:cs="Noto Sans Symbols"/>
      <w:sz w:val="20"/>
      <w:szCs w:val="20"/>
    </w:rPr>
  </w:style>
  <w:style w:type="character" w:customStyle="1" w:styleId="ListLabel167">
    <w:name w:val="ListLabel 167"/>
    <w:rPr>
      <w:rFonts w:eastAsia="Noto Sans Symbols" w:cs="Noto Sans Symbols"/>
      <w:sz w:val="20"/>
      <w:szCs w:val="20"/>
    </w:rPr>
  </w:style>
  <w:style w:type="character" w:customStyle="1" w:styleId="ListLabel168">
    <w:name w:val="ListLabel 168"/>
    <w:rPr>
      <w:rFonts w:eastAsia="Noto Sans Symbols" w:cs="Noto Sans Symbols"/>
      <w:sz w:val="20"/>
      <w:szCs w:val="20"/>
    </w:rPr>
  </w:style>
  <w:style w:type="character" w:customStyle="1" w:styleId="ListLabel169">
    <w:name w:val="ListLabel 169"/>
    <w:rPr>
      <w:rFonts w:eastAsia="Noto Sans Symbols" w:cs="Noto Sans Symbols"/>
      <w:sz w:val="20"/>
      <w:szCs w:val="20"/>
    </w:rPr>
  </w:style>
  <w:style w:type="character" w:customStyle="1" w:styleId="ListLabel170">
    <w:name w:val="ListLabel 170"/>
    <w:rPr>
      <w:rFonts w:eastAsia="Noto Sans Symbols" w:cs="Noto Sans Symbols"/>
      <w:sz w:val="20"/>
      <w:szCs w:val="20"/>
    </w:rPr>
  </w:style>
  <w:style w:type="character" w:customStyle="1" w:styleId="ListLabel171">
    <w:name w:val="ListLabel 171"/>
    <w:rPr>
      <w:rFonts w:eastAsia="Noto Sans Symbols" w:cs="Noto Sans Symbols"/>
      <w:sz w:val="20"/>
      <w:szCs w:val="20"/>
    </w:rPr>
  </w:style>
  <w:style w:type="character" w:customStyle="1" w:styleId="ListLabel172">
    <w:name w:val="ListLabel 172"/>
    <w:rPr>
      <w:rFonts w:eastAsia="Noto Sans Symbols" w:cs="Noto Sans Symbols"/>
      <w:sz w:val="20"/>
      <w:szCs w:val="20"/>
    </w:rPr>
  </w:style>
  <w:style w:type="character" w:customStyle="1" w:styleId="ListLabel173">
    <w:name w:val="ListLabel 173"/>
    <w:rPr>
      <w:rFonts w:eastAsia="Courier New" w:cs="Courier New"/>
      <w:sz w:val="20"/>
      <w:szCs w:val="20"/>
    </w:rPr>
  </w:style>
  <w:style w:type="character" w:customStyle="1" w:styleId="ListLabel174">
    <w:name w:val="ListLabel 174"/>
    <w:rPr>
      <w:rFonts w:eastAsia="Noto Sans Symbols" w:cs="Noto Sans Symbols"/>
      <w:sz w:val="20"/>
      <w:szCs w:val="20"/>
    </w:rPr>
  </w:style>
  <w:style w:type="character" w:customStyle="1" w:styleId="ListLabel175">
    <w:name w:val="ListLabel 175"/>
    <w:rPr>
      <w:rFonts w:eastAsia="Noto Sans Symbols" w:cs="Noto Sans Symbols"/>
      <w:sz w:val="20"/>
      <w:szCs w:val="20"/>
    </w:rPr>
  </w:style>
  <w:style w:type="character" w:customStyle="1" w:styleId="ListLabel176">
    <w:name w:val="ListLabel 176"/>
    <w:rPr>
      <w:rFonts w:eastAsia="Noto Sans Symbols" w:cs="Noto Sans Symbols"/>
      <w:sz w:val="20"/>
      <w:szCs w:val="20"/>
    </w:rPr>
  </w:style>
  <w:style w:type="character" w:customStyle="1" w:styleId="ListLabel177">
    <w:name w:val="ListLabel 177"/>
    <w:rPr>
      <w:rFonts w:eastAsia="Noto Sans Symbols" w:cs="Noto Sans Symbols"/>
      <w:sz w:val="20"/>
      <w:szCs w:val="20"/>
    </w:rPr>
  </w:style>
  <w:style w:type="character" w:customStyle="1" w:styleId="ListLabel178">
    <w:name w:val="ListLabel 178"/>
    <w:rPr>
      <w:rFonts w:eastAsia="Noto Sans Symbols" w:cs="Noto Sans Symbols"/>
      <w:sz w:val="20"/>
      <w:szCs w:val="20"/>
    </w:rPr>
  </w:style>
  <w:style w:type="character" w:customStyle="1" w:styleId="ListLabel179">
    <w:name w:val="ListLabel 179"/>
    <w:rPr>
      <w:rFonts w:eastAsia="Noto Sans Symbols" w:cs="Noto Sans Symbols"/>
      <w:sz w:val="20"/>
      <w:szCs w:val="20"/>
    </w:rPr>
  </w:style>
  <w:style w:type="character" w:customStyle="1" w:styleId="ListLabel180">
    <w:name w:val="ListLabel 180"/>
    <w:rPr>
      <w:rFonts w:eastAsia="Noto Sans Symbols" w:cs="Noto Sans Symbols"/>
      <w:sz w:val="20"/>
      <w:szCs w:val="20"/>
    </w:rPr>
  </w:style>
  <w:style w:type="character" w:customStyle="1" w:styleId="ListLabel181">
    <w:name w:val="ListLabel 181"/>
    <w:rPr>
      <w:rFonts w:eastAsia="Noto Sans Symbols" w:cs="Noto Sans Symbols"/>
      <w:sz w:val="20"/>
      <w:szCs w:val="20"/>
    </w:rPr>
  </w:style>
  <w:style w:type="character" w:customStyle="1" w:styleId="ListLabel182">
    <w:name w:val="ListLabel 182"/>
    <w:rPr>
      <w:rFonts w:eastAsia="Courier New" w:cs="Courier New"/>
      <w:sz w:val="20"/>
      <w:szCs w:val="20"/>
    </w:rPr>
  </w:style>
  <w:style w:type="character" w:customStyle="1" w:styleId="ListLabel183">
    <w:name w:val="ListLabel 183"/>
    <w:rPr>
      <w:rFonts w:eastAsia="Noto Sans Symbols" w:cs="Noto Sans Symbols"/>
      <w:sz w:val="20"/>
      <w:szCs w:val="20"/>
    </w:rPr>
  </w:style>
  <w:style w:type="character" w:customStyle="1" w:styleId="ListLabel184">
    <w:name w:val="ListLabel 184"/>
    <w:rPr>
      <w:rFonts w:eastAsia="Noto Sans Symbols" w:cs="Noto Sans Symbols"/>
      <w:sz w:val="20"/>
      <w:szCs w:val="20"/>
    </w:rPr>
  </w:style>
  <w:style w:type="character" w:customStyle="1" w:styleId="ListLabel185">
    <w:name w:val="ListLabel 185"/>
    <w:rPr>
      <w:rFonts w:eastAsia="Noto Sans Symbols" w:cs="Noto Sans Symbols"/>
      <w:sz w:val="20"/>
      <w:szCs w:val="20"/>
    </w:rPr>
  </w:style>
  <w:style w:type="character" w:customStyle="1" w:styleId="ListLabel186">
    <w:name w:val="ListLabel 186"/>
    <w:rPr>
      <w:rFonts w:eastAsia="Noto Sans Symbols" w:cs="Noto Sans Symbols"/>
      <w:sz w:val="20"/>
      <w:szCs w:val="20"/>
    </w:rPr>
  </w:style>
  <w:style w:type="character" w:customStyle="1" w:styleId="ListLabel187">
    <w:name w:val="ListLabel 187"/>
    <w:rPr>
      <w:rFonts w:eastAsia="Noto Sans Symbols" w:cs="Noto Sans Symbols"/>
      <w:sz w:val="20"/>
      <w:szCs w:val="20"/>
    </w:rPr>
  </w:style>
  <w:style w:type="character" w:customStyle="1" w:styleId="ListLabel188">
    <w:name w:val="ListLabel 188"/>
    <w:rPr>
      <w:rFonts w:eastAsia="Noto Sans Symbols" w:cs="Noto Sans Symbols"/>
      <w:sz w:val="20"/>
      <w:szCs w:val="20"/>
    </w:rPr>
  </w:style>
  <w:style w:type="character" w:customStyle="1" w:styleId="ListLabel189">
    <w:name w:val="ListLabel 189"/>
    <w:rPr>
      <w:rFonts w:eastAsia="Noto Sans Symbols" w:cs="Noto Sans Symbols"/>
      <w:sz w:val="20"/>
      <w:szCs w:val="20"/>
    </w:rPr>
  </w:style>
  <w:style w:type="character" w:customStyle="1" w:styleId="ListLabel190">
    <w:name w:val="ListLabel 190"/>
    <w:rPr>
      <w:rFonts w:eastAsia="Noto Sans Symbols" w:cs="Noto Sans Symbols"/>
      <w:sz w:val="20"/>
      <w:szCs w:val="20"/>
    </w:rPr>
  </w:style>
  <w:style w:type="character" w:customStyle="1" w:styleId="ListLabel191">
    <w:name w:val="ListLabel 191"/>
    <w:rPr>
      <w:rFonts w:eastAsia="Courier New" w:cs="Courier New"/>
      <w:sz w:val="20"/>
      <w:szCs w:val="20"/>
    </w:rPr>
  </w:style>
  <w:style w:type="character" w:customStyle="1" w:styleId="ListLabel192">
    <w:name w:val="ListLabel 192"/>
    <w:rPr>
      <w:rFonts w:eastAsia="Noto Sans Symbols" w:cs="Noto Sans Symbols"/>
      <w:sz w:val="20"/>
      <w:szCs w:val="20"/>
    </w:rPr>
  </w:style>
  <w:style w:type="character" w:customStyle="1" w:styleId="ListLabel193">
    <w:name w:val="ListLabel 193"/>
    <w:rPr>
      <w:rFonts w:eastAsia="Noto Sans Symbols" w:cs="Noto Sans Symbols"/>
      <w:sz w:val="20"/>
      <w:szCs w:val="20"/>
    </w:rPr>
  </w:style>
  <w:style w:type="character" w:customStyle="1" w:styleId="ListLabel194">
    <w:name w:val="ListLabel 194"/>
    <w:rPr>
      <w:rFonts w:eastAsia="Noto Sans Symbols" w:cs="Noto Sans Symbols"/>
      <w:sz w:val="20"/>
      <w:szCs w:val="20"/>
    </w:rPr>
  </w:style>
  <w:style w:type="character" w:customStyle="1" w:styleId="ListLabel195">
    <w:name w:val="ListLabel 195"/>
    <w:rPr>
      <w:rFonts w:eastAsia="Noto Sans Symbols" w:cs="Noto Sans Symbols"/>
      <w:sz w:val="20"/>
      <w:szCs w:val="20"/>
    </w:rPr>
  </w:style>
  <w:style w:type="character" w:customStyle="1" w:styleId="ListLabel196">
    <w:name w:val="ListLabel 196"/>
    <w:rPr>
      <w:rFonts w:eastAsia="Noto Sans Symbols" w:cs="Noto Sans Symbols"/>
      <w:sz w:val="20"/>
      <w:szCs w:val="20"/>
    </w:rPr>
  </w:style>
  <w:style w:type="character" w:customStyle="1" w:styleId="ListLabel197">
    <w:name w:val="ListLabel 197"/>
    <w:rPr>
      <w:rFonts w:eastAsia="Noto Sans Symbols" w:cs="Noto Sans Symbols"/>
      <w:sz w:val="20"/>
      <w:szCs w:val="20"/>
    </w:rPr>
  </w:style>
  <w:style w:type="character" w:customStyle="1" w:styleId="ListLabel198">
    <w:name w:val="ListLabel 198"/>
    <w:rPr>
      <w:rFonts w:eastAsia="Noto Sans Symbols" w:cs="Noto Sans Symbols"/>
      <w:sz w:val="20"/>
      <w:szCs w:val="20"/>
    </w:rPr>
  </w:style>
  <w:style w:type="character" w:customStyle="1" w:styleId="ListLabel199">
    <w:name w:val="ListLabel 199"/>
    <w:rPr>
      <w:rFonts w:eastAsia="Noto Sans Symbols" w:cs="Noto Sans Symbols"/>
      <w:sz w:val="20"/>
      <w:szCs w:val="20"/>
    </w:rPr>
  </w:style>
  <w:style w:type="character" w:customStyle="1" w:styleId="ListLabel200">
    <w:name w:val="ListLabel 200"/>
    <w:rPr>
      <w:rFonts w:eastAsia="Courier New" w:cs="Courier New"/>
      <w:sz w:val="20"/>
      <w:szCs w:val="20"/>
    </w:rPr>
  </w:style>
  <w:style w:type="character" w:customStyle="1" w:styleId="ListLabel201">
    <w:name w:val="ListLabel 201"/>
    <w:rPr>
      <w:rFonts w:eastAsia="Noto Sans Symbols" w:cs="Noto Sans Symbols"/>
      <w:sz w:val="20"/>
      <w:szCs w:val="20"/>
    </w:rPr>
  </w:style>
  <w:style w:type="character" w:customStyle="1" w:styleId="ListLabel202">
    <w:name w:val="ListLabel 202"/>
    <w:rPr>
      <w:rFonts w:eastAsia="Noto Sans Symbols" w:cs="Noto Sans Symbols"/>
      <w:sz w:val="20"/>
      <w:szCs w:val="20"/>
    </w:rPr>
  </w:style>
  <w:style w:type="character" w:customStyle="1" w:styleId="ListLabel203">
    <w:name w:val="ListLabel 203"/>
    <w:rPr>
      <w:rFonts w:eastAsia="Noto Sans Symbols" w:cs="Noto Sans Symbols"/>
      <w:sz w:val="20"/>
      <w:szCs w:val="20"/>
    </w:rPr>
  </w:style>
  <w:style w:type="character" w:customStyle="1" w:styleId="ListLabel204">
    <w:name w:val="ListLabel 204"/>
    <w:rPr>
      <w:rFonts w:eastAsia="Noto Sans Symbols" w:cs="Noto Sans Symbols"/>
      <w:sz w:val="20"/>
      <w:szCs w:val="20"/>
    </w:rPr>
  </w:style>
  <w:style w:type="character" w:customStyle="1" w:styleId="ListLabel205">
    <w:name w:val="ListLabel 205"/>
    <w:rPr>
      <w:rFonts w:eastAsia="Noto Sans Symbols" w:cs="Noto Sans Symbols"/>
      <w:sz w:val="20"/>
      <w:szCs w:val="20"/>
    </w:rPr>
  </w:style>
  <w:style w:type="character" w:customStyle="1" w:styleId="ListLabel206">
    <w:name w:val="ListLabel 206"/>
    <w:rPr>
      <w:rFonts w:eastAsia="Noto Sans Symbols" w:cs="Noto Sans Symbols"/>
      <w:sz w:val="20"/>
      <w:szCs w:val="20"/>
    </w:rPr>
  </w:style>
  <w:style w:type="character" w:customStyle="1" w:styleId="ListLabel207">
    <w:name w:val="ListLabel 207"/>
    <w:rPr>
      <w:rFonts w:eastAsia="Noto Sans Symbols" w:cs="Noto Sans Symbols"/>
      <w:sz w:val="20"/>
      <w:szCs w:val="20"/>
    </w:rPr>
  </w:style>
  <w:style w:type="character" w:customStyle="1" w:styleId="ListLabel208">
    <w:name w:val="ListLabel 208"/>
    <w:rPr>
      <w:rFonts w:eastAsia="Noto Sans Symbols" w:cs="Noto Sans Symbols"/>
      <w:sz w:val="20"/>
      <w:szCs w:val="20"/>
    </w:rPr>
  </w:style>
  <w:style w:type="character" w:customStyle="1" w:styleId="ListLabel209">
    <w:name w:val="ListLabel 209"/>
    <w:rPr>
      <w:rFonts w:eastAsia="Courier New" w:cs="Courier New"/>
      <w:sz w:val="20"/>
      <w:szCs w:val="20"/>
    </w:rPr>
  </w:style>
  <w:style w:type="character" w:customStyle="1" w:styleId="ListLabel210">
    <w:name w:val="ListLabel 210"/>
    <w:rPr>
      <w:rFonts w:eastAsia="Noto Sans Symbols" w:cs="Noto Sans Symbols"/>
      <w:sz w:val="20"/>
      <w:szCs w:val="20"/>
    </w:rPr>
  </w:style>
  <w:style w:type="character" w:customStyle="1" w:styleId="ListLabel211">
    <w:name w:val="ListLabel 211"/>
    <w:rPr>
      <w:rFonts w:eastAsia="Noto Sans Symbols" w:cs="Noto Sans Symbols"/>
      <w:sz w:val="20"/>
      <w:szCs w:val="20"/>
    </w:rPr>
  </w:style>
  <w:style w:type="character" w:customStyle="1" w:styleId="ListLabel212">
    <w:name w:val="ListLabel 212"/>
    <w:rPr>
      <w:rFonts w:eastAsia="Noto Sans Symbols" w:cs="Noto Sans Symbols"/>
      <w:sz w:val="20"/>
      <w:szCs w:val="20"/>
    </w:rPr>
  </w:style>
  <w:style w:type="character" w:customStyle="1" w:styleId="ListLabel213">
    <w:name w:val="ListLabel 213"/>
    <w:rPr>
      <w:rFonts w:eastAsia="Noto Sans Symbols" w:cs="Noto Sans Symbols"/>
      <w:sz w:val="20"/>
      <w:szCs w:val="20"/>
    </w:rPr>
  </w:style>
  <w:style w:type="character" w:customStyle="1" w:styleId="ListLabel214">
    <w:name w:val="ListLabel 214"/>
    <w:rPr>
      <w:rFonts w:eastAsia="Noto Sans Symbols" w:cs="Noto Sans Symbols"/>
      <w:sz w:val="20"/>
      <w:szCs w:val="20"/>
    </w:rPr>
  </w:style>
  <w:style w:type="character" w:customStyle="1" w:styleId="ListLabel215">
    <w:name w:val="ListLabel 215"/>
    <w:rPr>
      <w:rFonts w:eastAsia="Noto Sans Symbols" w:cs="Noto Sans Symbols"/>
      <w:sz w:val="20"/>
      <w:szCs w:val="20"/>
    </w:rPr>
  </w:style>
  <w:style w:type="character" w:customStyle="1" w:styleId="ListLabel216">
    <w:name w:val="ListLabel 216"/>
    <w:rPr>
      <w:rFonts w:eastAsia="Noto Sans Symbols" w:cs="Noto Sans Symbols"/>
      <w:sz w:val="20"/>
      <w:szCs w:val="20"/>
    </w:rPr>
  </w:style>
  <w:style w:type="character" w:customStyle="1" w:styleId="ListLabel217">
    <w:name w:val="ListLabel 217"/>
    <w:rPr>
      <w:rFonts w:eastAsia="Noto Sans Symbols" w:cs="Noto Sans Symbols"/>
      <w:sz w:val="20"/>
      <w:szCs w:val="20"/>
    </w:rPr>
  </w:style>
  <w:style w:type="character" w:customStyle="1" w:styleId="ListLabel218">
    <w:name w:val="ListLabel 218"/>
    <w:rPr>
      <w:rFonts w:eastAsia="Courier New" w:cs="Courier New"/>
      <w:sz w:val="20"/>
      <w:szCs w:val="20"/>
    </w:rPr>
  </w:style>
  <w:style w:type="character" w:customStyle="1" w:styleId="ListLabel219">
    <w:name w:val="ListLabel 219"/>
    <w:rPr>
      <w:rFonts w:eastAsia="Noto Sans Symbols" w:cs="Noto Sans Symbols"/>
      <w:sz w:val="20"/>
      <w:szCs w:val="20"/>
    </w:rPr>
  </w:style>
  <w:style w:type="character" w:customStyle="1" w:styleId="ListLabel220">
    <w:name w:val="ListLabel 220"/>
    <w:rPr>
      <w:rFonts w:eastAsia="Noto Sans Symbols" w:cs="Noto Sans Symbols"/>
      <w:sz w:val="20"/>
      <w:szCs w:val="20"/>
    </w:rPr>
  </w:style>
  <w:style w:type="character" w:customStyle="1" w:styleId="ListLabel221">
    <w:name w:val="ListLabel 221"/>
    <w:rPr>
      <w:rFonts w:eastAsia="Noto Sans Symbols" w:cs="Noto Sans Symbols"/>
      <w:sz w:val="20"/>
      <w:szCs w:val="20"/>
    </w:rPr>
  </w:style>
  <w:style w:type="character" w:customStyle="1" w:styleId="ListLabel222">
    <w:name w:val="ListLabel 222"/>
    <w:rPr>
      <w:rFonts w:eastAsia="Noto Sans Symbols" w:cs="Noto Sans Symbols"/>
      <w:sz w:val="20"/>
      <w:szCs w:val="20"/>
    </w:rPr>
  </w:style>
  <w:style w:type="character" w:customStyle="1" w:styleId="ListLabel223">
    <w:name w:val="ListLabel 223"/>
    <w:rPr>
      <w:rFonts w:eastAsia="Noto Sans Symbols" w:cs="Noto Sans Symbols"/>
      <w:sz w:val="20"/>
      <w:szCs w:val="20"/>
    </w:rPr>
  </w:style>
  <w:style w:type="character" w:customStyle="1" w:styleId="ListLabel224">
    <w:name w:val="ListLabel 224"/>
    <w:rPr>
      <w:rFonts w:eastAsia="Noto Sans Symbols" w:cs="Noto Sans Symbols"/>
      <w:sz w:val="20"/>
      <w:szCs w:val="20"/>
    </w:rPr>
  </w:style>
  <w:style w:type="character" w:customStyle="1" w:styleId="ListLabel225">
    <w:name w:val="ListLabel 225"/>
    <w:rPr>
      <w:rFonts w:eastAsia="Noto Sans Symbols" w:cs="Noto Sans Symbols"/>
      <w:sz w:val="20"/>
      <w:szCs w:val="20"/>
    </w:rPr>
  </w:style>
  <w:style w:type="character" w:customStyle="1" w:styleId="ListLabel226">
    <w:name w:val="ListLabel 226"/>
    <w:rPr>
      <w:rFonts w:eastAsia="Noto Sans Symbols" w:cs="Noto Sans Symbols"/>
      <w:sz w:val="20"/>
      <w:szCs w:val="20"/>
    </w:rPr>
  </w:style>
  <w:style w:type="character" w:customStyle="1" w:styleId="ListLabel227">
    <w:name w:val="ListLabel 227"/>
    <w:rPr>
      <w:rFonts w:eastAsia="Courier New" w:cs="Courier New"/>
      <w:sz w:val="20"/>
      <w:szCs w:val="20"/>
    </w:rPr>
  </w:style>
  <w:style w:type="character" w:customStyle="1" w:styleId="ListLabel228">
    <w:name w:val="ListLabel 228"/>
    <w:rPr>
      <w:rFonts w:eastAsia="Noto Sans Symbols" w:cs="Noto Sans Symbols"/>
      <w:sz w:val="20"/>
      <w:szCs w:val="20"/>
    </w:rPr>
  </w:style>
  <w:style w:type="character" w:customStyle="1" w:styleId="ListLabel229">
    <w:name w:val="ListLabel 229"/>
    <w:rPr>
      <w:rFonts w:eastAsia="Noto Sans Symbols" w:cs="Noto Sans Symbols"/>
      <w:sz w:val="20"/>
      <w:szCs w:val="20"/>
    </w:rPr>
  </w:style>
  <w:style w:type="character" w:customStyle="1" w:styleId="ListLabel230">
    <w:name w:val="ListLabel 230"/>
    <w:rPr>
      <w:rFonts w:eastAsia="Noto Sans Symbols" w:cs="Noto Sans Symbols"/>
      <w:sz w:val="20"/>
      <w:szCs w:val="20"/>
    </w:rPr>
  </w:style>
  <w:style w:type="character" w:customStyle="1" w:styleId="ListLabel231">
    <w:name w:val="ListLabel 231"/>
    <w:rPr>
      <w:rFonts w:eastAsia="Noto Sans Symbols" w:cs="Noto Sans Symbols"/>
      <w:sz w:val="20"/>
      <w:szCs w:val="20"/>
    </w:rPr>
  </w:style>
  <w:style w:type="character" w:customStyle="1" w:styleId="ListLabel232">
    <w:name w:val="ListLabel 232"/>
    <w:rPr>
      <w:rFonts w:eastAsia="Noto Sans Symbols" w:cs="Noto Sans Symbols"/>
      <w:sz w:val="20"/>
      <w:szCs w:val="20"/>
    </w:rPr>
  </w:style>
  <w:style w:type="character" w:customStyle="1" w:styleId="ListLabel233">
    <w:name w:val="ListLabel 233"/>
    <w:rPr>
      <w:rFonts w:eastAsia="Noto Sans Symbols" w:cs="Noto Sans Symbols"/>
      <w:sz w:val="20"/>
      <w:szCs w:val="20"/>
    </w:rPr>
  </w:style>
  <w:style w:type="character" w:customStyle="1" w:styleId="ListLabel234">
    <w:name w:val="ListLabel 234"/>
    <w:rPr>
      <w:rFonts w:eastAsia="Noto Sans Symbols" w:cs="Noto Sans Symbols"/>
      <w:sz w:val="20"/>
      <w:szCs w:val="20"/>
    </w:rPr>
  </w:style>
  <w:style w:type="character" w:customStyle="1" w:styleId="ListLabel235">
    <w:name w:val="ListLabel 235"/>
    <w:rPr>
      <w:rFonts w:eastAsia="Noto Sans Symbols" w:cs="Noto Sans Symbols"/>
      <w:sz w:val="20"/>
      <w:szCs w:val="20"/>
    </w:rPr>
  </w:style>
  <w:style w:type="character" w:customStyle="1" w:styleId="ListLabel236">
    <w:name w:val="ListLabel 236"/>
    <w:rPr>
      <w:rFonts w:eastAsia="Courier New" w:cs="Courier New"/>
      <w:sz w:val="20"/>
      <w:szCs w:val="20"/>
    </w:rPr>
  </w:style>
  <w:style w:type="character" w:customStyle="1" w:styleId="ListLabel237">
    <w:name w:val="ListLabel 237"/>
    <w:rPr>
      <w:rFonts w:eastAsia="Noto Sans Symbols" w:cs="Noto Sans Symbols"/>
      <w:sz w:val="20"/>
      <w:szCs w:val="20"/>
    </w:rPr>
  </w:style>
  <w:style w:type="character" w:customStyle="1" w:styleId="ListLabel238">
    <w:name w:val="ListLabel 238"/>
    <w:rPr>
      <w:rFonts w:eastAsia="Noto Sans Symbols" w:cs="Noto Sans Symbols"/>
      <w:sz w:val="20"/>
      <w:szCs w:val="20"/>
    </w:rPr>
  </w:style>
  <w:style w:type="character" w:customStyle="1" w:styleId="ListLabel239">
    <w:name w:val="ListLabel 239"/>
    <w:rPr>
      <w:rFonts w:eastAsia="Noto Sans Symbols" w:cs="Noto Sans Symbols"/>
      <w:sz w:val="20"/>
      <w:szCs w:val="20"/>
    </w:rPr>
  </w:style>
  <w:style w:type="character" w:customStyle="1" w:styleId="ListLabel240">
    <w:name w:val="ListLabel 240"/>
    <w:rPr>
      <w:rFonts w:eastAsia="Noto Sans Symbols" w:cs="Noto Sans Symbols"/>
      <w:sz w:val="20"/>
      <w:szCs w:val="20"/>
    </w:rPr>
  </w:style>
  <w:style w:type="character" w:customStyle="1" w:styleId="ListLabel241">
    <w:name w:val="ListLabel 241"/>
    <w:rPr>
      <w:rFonts w:eastAsia="Noto Sans Symbols" w:cs="Noto Sans Symbols"/>
      <w:sz w:val="20"/>
      <w:szCs w:val="20"/>
    </w:rPr>
  </w:style>
  <w:style w:type="character" w:customStyle="1" w:styleId="ListLabel242">
    <w:name w:val="ListLabel 242"/>
    <w:rPr>
      <w:rFonts w:eastAsia="Noto Sans Symbols" w:cs="Noto Sans Symbols"/>
      <w:sz w:val="20"/>
      <w:szCs w:val="20"/>
    </w:rPr>
  </w:style>
  <w:style w:type="character" w:customStyle="1" w:styleId="ListLabel243">
    <w:name w:val="ListLabel 243"/>
    <w:rPr>
      <w:rFonts w:eastAsia="Noto Sans Symbols" w:cs="Noto Sans Symbols"/>
      <w:sz w:val="20"/>
      <w:szCs w:val="20"/>
    </w:rPr>
  </w:style>
  <w:style w:type="character" w:customStyle="1" w:styleId="ListLabel244">
    <w:name w:val="ListLabel 244"/>
    <w:rPr>
      <w:rFonts w:eastAsia="Noto Sans Symbols" w:cs="Noto Sans Symbols"/>
      <w:sz w:val="20"/>
      <w:szCs w:val="20"/>
    </w:rPr>
  </w:style>
  <w:style w:type="character" w:customStyle="1" w:styleId="ListLabel245">
    <w:name w:val="ListLabel 245"/>
    <w:rPr>
      <w:rFonts w:eastAsia="Courier New" w:cs="Courier New"/>
      <w:sz w:val="20"/>
      <w:szCs w:val="20"/>
    </w:rPr>
  </w:style>
  <w:style w:type="character" w:customStyle="1" w:styleId="ListLabel246">
    <w:name w:val="ListLabel 246"/>
    <w:rPr>
      <w:rFonts w:eastAsia="Noto Sans Symbols" w:cs="Noto Sans Symbols"/>
      <w:sz w:val="20"/>
      <w:szCs w:val="20"/>
    </w:rPr>
  </w:style>
  <w:style w:type="character" w:customStyle="1" w:styleId="ListLabel247">
    <w:name w:val="ListLabel 247"/>
    <w:rPr>
      <w:rFonts w:eastAsia="Noto Sans Symbols" w:cs="Noto Sans Symbols"/>
      <w:sz w:val="20"/>
      <w:szCs w:val="20"/>
    </w:rPr>
  </w:style>
  <w:style w:type="character" w:customStyle="1" w:styleId="ListLabel248">
    <w:name w:val="ListLabel 248"/>
    <w:rPr>
      <w:rFonts w:eastAsia="Noto Sans Symbols" w:cs="Noto Sans Symbols"/>
      <w:sz w:val="20"/>
      <w:szCs w:val="20"/>
    </w:rPr>
  </w:style>
  <w:style w:type="character" w:customStyle="1" w:styleId="ListLabel249">
    <w:name w:val="ListLabel 249"/>
    <w:rPr>
      <w:rFonts w:eastAsia="Noto Sans Symbols" w:cs="Noto Sans Symbols"/>
      <w:sz w:val="20"/>
      <w:szCs w:val="20"/>
    </w:rPr>
  </w:style>
  <w:style w:type="character" w:customStyle="1" w:styleId="ListLabel250">
    <w:name w:val="ListLabel 250"/>
    <w:rPr>
      <w:rFonts w:eastAsia="Noto Sans Symbols" w:cs="Noto Sans Symbols"/>
      <w:sz w:val="20"/>
      <w:szCs w:val="20"/>
    </w:rPr>
  </w:style>
  <w:style w:type="character" w:customStyle="1" w:styleId="ListLabel251">
    <w:name w:val="ListLabel 251"/>
    <w:rPr>
      <w:rFonts w:eastAsia="Noto Sans Symbols" w:cs="Noto Sans Symbols"/>
      <w:sz w:val="20"/>
      <w:szCs w:val="20"/>
    </w:rPr>
  </w:style>
  <w:style w:type="character" w:customStyle="1" w:styleId="ListLabel252">
    <w:name w:val="ListLabel 252"/>
    <w:rPr>
      <w:rFonts w:eastAsia="Noto Sans Symbols" w:cs="Noto Sans Symbols"/>
      <w:sz w:val="20"/>
      <w:szCs w:val="20"/>
    </w:rPr>
  </w:style>
  <w:style w:type="character" w:customStyle="1" w:styleId="ListLabel253">
    <w:name w:val="ListLabel 253"/>
    <w:rPr>
      <w:rFonts w:eastAsia="Noto Sans Symbols" w:cs="Noto Sans Symbols"/>
      <w:sz w:val="20"/>
      <w:szCs w:val="20"/>
    </w:rPr>
  </w:style>
  <w:style w:type="character" w:customStyle="1" w:styleId="ListLabel254">
    <w:name w:val="ListLabel 254"/>
    <w:rPr>
      <w:rFonts w:eastAsia="Courier New" w:cs="Courier New"/>
      <w:sz w:val="20"/>
      <w:szCs w:val="20"/>
    </w:rPr>
  </w:style>
  <w:style w:type="character" w:customStyle="1" w:styleId="ListLabel255">
    <w:name w:val="ListLabel 255"/>
    <w:rPr>
      <w:rFonts w:eastAsia="Noto Sans Symbols" w:cs="Noto Sans Symbols"/>
      <w:sz w:val="20"/>
      <w:szCs w:val="20"/>
    </w:rPr>
  </w:style>
  <w:style w:type="character" w:customStyle="1" w:styleId="ListLabel256">
    <w:name w:val="ListLabel 256"/>
    <w:rPr>
      <w:rFonts w:eastAsia="Noto Sans Symbols" w:cs="Noto Sans Symbols"/>
      <w:sz w:val="20"/>
      <w:szCs w:val="20"/>
    </w:rPr>
  </w:style>
  <w:style w:type="character" w:customStyle="1" w:styleId="ListLabel257">
    <w:name w:val="ListLabel 257"/>
    <w:rPr>
      <w:rFonts w:eastAsia="Noto Sans Symbols" w:cs="Noto Sans Symbols"/>
      <w:sz w:val="20"/>
      <w:szCs w:val="20"/>
    </w:rPr>
  </w:style>
  <w:style w:type="character" w:customStyle="1" w:styleId="ListLabel258">
    <w:name w:val="ListLabel 258"/>
    <w:rPr>
      <w:rFonts w:eastAsia="Noto Sans Symbols" w:cs="Noto Sans Symbols"/>
      <w:sz w:val="20"/>
      <w:szCs w:val="20"/>
    </w:rPr>
  </w:style>
  <w:style w:type="character" w:customStyle="1" w:styleId="ListLabel259">
    <w:name w:val="ListLabel 259"/>
    <w:rPr>
      <w:rFonts w:eastAsia="Noto Sans Symbols" w:cs="Noto Sans Symbols"/>
      <w:sz w:val="20"/>
      <w:szCs w:val="20"/>
    </w:rPr>
  </w:style>
  <w:style w:type="character" w:customStyle="1" w:styleId="ListLabel260">
    <w:name w:val="ListLabel 260"/>
    <w:rPr>
      <w:rFonts w:eastAsia="Noto Sans Symbols" w:cs="Noto Sans Symbols"/>
      <w:sz w:val="20"/>
      <w:szCs w:val="20"/>
    </w:rPr>
  </w:style>
  <w:style w:type="character" w:customStyle="1" w:styleId="ListLabel261">
    <w:name w:val="ListLabel 261"/>
    <w:rPr>
      <w:rFonts w:eastAsia="Noto Sans Symbols" w:cs="Noto Sans Symbols"/>
      <w:sz w:val="20"/>
      <w:szCs w:val="20"/>
    </w:rPr>
  </w:style>
  <w:style w:type="character" w:customStyle="1" w:styleId="ListLabel262">
    <w:name w:val="ListLabel 262"/>
    <w:rPr>
      <w:rFonts w:eastAsia="Noto Sans Symbols" w:cs="Noto Sans Symbols"/>
      <w:sz w:val="20"/>
      <w:szCs w:val="20"/>
    </w:rPr>
  </w:style>
  <w:style w:type="character" w:customStyle="1" w:styleId="ListLabel263">
    <w:name w:val="ListLabel 263"/>
    <w:rPr>
      <w:rFonts w:eastAsia="Courier New" w:cs="Courier New"/>
      <w:sz w:val="20"/>
      <w:szCs w:val="20"/>
    </w:rPr>
  </w:style>
  <w:style w:type="character" w:customStyle="1" w:styleId="ListLabel264">
    <w:name w:val="ListLabel 264"/>
    <w:rPr>
      <w:rFonts w:eastAsia="Noto Sans Symbols" w:cs="Noto Sans Symbols"/>
      <w:sz w:val="20"/>
      <w:szCs w:val="20"/>
    </w:rPr>
  </w:style>
  <w:style w:type="character" w:customStyle="1" w:styleId="ListLabel265">
    <w:name w:val="ListLabel 265"/>
    <w:rPr>
      <w:rFonts w:eastAsia="Noto Sans Symbols" w:cs="Noto Sans Symbols"/>
      <w:sz w:val="20"/>
      <w:szCs w:val="20"/>
    </w:rPr>
  </w:style>
  <w:style w:type="character" w:customStyle="1" w:styleId="ListLabel266">
    <w:name w:val="ListLabel 266"/>
    <w:rPr>
      <w:rFonts w:eastAsia="Noto Sans Symbols" w:cs="Noto Sans Symbols"/>
      <w:sz w:val="20"/>
      <w:szCs w:val="20"/>
    </w:rPr>
  </w:style>
  <w:style w:type="character" w:customStyle="1" w:styleId="ListLabel267">
    <w:name w:val="ListLabel 267"/>
    <w:rPr>
      <w:rFonts w:eastAsia="Noto Sans Symbols" w:cs="Noto Sans Symbols"/>
      <w:sz w:val="20"/>
      <w:szCs w:val="20"/>
    </w:rPr>
  </w:style>
  <w:style w:type="character" w:customStyle="1" w:styleId="ListLabel268">
    <w:name w:val="ListLabel 268"/>
    <w:rPr>
      <w:rFonts w:eastAsia="Noto Sans Symbols" w:cs="Noto Sans Symbols"/>
      <w:sz w:val="20"/>
      <w:szCs w:val="20"/>
    </w:rPr>
  </w:style>
  <w:style w:type="character" w:customStyle="1" w:styleId="ListLabel269">
    <w:name w:val="ListLabel 269"/>
    <w:rPr>
      <w:rFonts w:eastAsia="Noto Sans Symbols" w:cs="Noto Sans Symbols"/>
      <w:sz w:val="20"/>
      <w:szCs w:val="20"/>
    </w:rPr>
  </w:style>
  <w:style w:type="character" w:customStyle="1" w:styleId="ListLabel270">
    <w:name w:val="ListLabel 270"/>
    <w:rPr>
      <w:rFonts w:eastAsia="Noto Sans Symbols" w:cs="Noto Sans Symbols"/>
      <w:sz w:val="20"/>
      <w:szCs w:val="2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0E8C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0E8C"/>
    <w:rPr>
      <w:rFonts w:ascii="Arial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0E8C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0E8C"/>
    <w:rPr>
      <w:rFonts w:ascii="Arial" w:hAnsi="Arial" w:cs="Mangal"/>
      <w:vanish/>
      <w:sz w:val="16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426ACB"/>
    <w:rPr>
      <w:color w:val="0000FF"/>
      <w:u w:val="single"/>
    </w:rPr>
  </w:style>
  <w:style w:type="character" w:customStyle="1" w:styleId="hgkelc">
    <w:name w:val="hgkelc"/>
    <w:basedOn w:val="DefaultParagraphFont"/>
    <w:rsid w:val="00C40AE3"/>
  </w:style>
  <w:style w:type="character" w:customStyle="1" w:styleId="kx21rb">
    <w:name w:val="kx21rb"/>
    <w:basedOn w:val="DefaultParagraphFont"/>
    <w:rsid w:val="00C4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796A-35D9-416E-8E50-733D78B9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RPH</dc:creator>
  <cp:lastModifiedBy>19498</cp:lastModifiedBy>
  <cp:revision>2</cp:revision>
  <cp:lastPrinted>2020-11-19T16:45:00Z</cp:lastPrinted>
  <dcterms:created xsi:type="dcterms:W3CDTF">2021-11-14T18:42:00Z</dcterms:created>
  <dcterms:modified xsi:type="dcterms:W3CDTF">2021-11-14T18:42:00Z</dcterms:modified>
</cp:coreProperties>
</file>